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329B" w:rsidRDefault="001E329B" w:rsidP="001E329B">
      <w:pPr>
        <w:jc w:val="center"/>
        <w:rPr>
          <w:rFonts w:ascii="Times New Roman" w:eastAsia="黑体" w:hAnsi="Times New Roman" w:hint="eastAsia"/>
          <w:b/>
          <w:sz w:val="32"/>
          <w:szCs w:val="32"/>
        </w:rPr>
      </w:pPr>
      <w:bookmarkStart w:id="0" w:name="_Hlk60820438"/>
      <w:r>
        <w:rPr>
          <w:rFonts w:ascii="Times New Roman" w:eastAsia="黑体" w:hAnsi="Times New Roman" w:hint="eastAsia"/>
          <w:b/>
          <w:sz w:val="32"/>
          <w:szCs w:val="32"/>
        </w:rPr>
        <w:t>汕头大学精神卫生中心综合住院楼项目施工阶段全过程造价咨询服务采购项目</w:t>
      </w:r>
      <w:bookmarkEnd w:id="0"/>
      <w:r>
        <w:rPr>
          <w:rFonts w:ascii="Times New Roman" w:eastAsia="黑体" w:hAnsi="Times New Roman" w:hint="eastAsia"/>
          <w:b/>
          <w:sz w:val="32"/>
          <w:szCs w:val="32"/>
        </w:rPr>
        <w:t>采购需求</w:t>
      </w:r>
    </w:p>
    <w:p w:rsidR="001E329B" w:rsidRPr="001E329B" w:rsidRDefault="001E329B" w:rsidP="001E329B">
      <w:pPr>
        <w:pStyle w:val="2"/>
        <w:jc w:val="both"/>
        <w:rPr>
          <w:rFonts w:ascii="Times New Roman" w:hAnsi="Times New Roman"/>
          <w:szCs w:val="24"/>
          <w:lang w:eastAsia="zh-CN"/>
        </w:rPr>
      </w:pPr>
      <w:bookmarkStart w:id="1" w:name="_Toc28359079"/>
      <w:bookmarkStart w:id="2" w:name="_Toc28359002"/>
      <w:bookmarkStart w:id="3" w:name="_Toc35393790"/>
      <w:bookmarkStart w:id="4" w:name="_Toc35393621"/>
      <w:bookmarkStart w:id="5" w:name="_Toc11981"/>
      <w:bookmarkStart w:id="6" w:name="_Hlk24379207"/>
      <w:r w:rsidRPr="001E329B">
        <w:rPr>
          <w:rFonts w:ascii="Times New Roman" w:hAnsi="Times New Roman"/>
          <w:szCs w:val="24"/>
          <w:lang w:eastAsia="zh-CN"/>
        </w:rPr>
        <w:t>一、项目基本情况</w:t>
      </w:r>
      <w:bookmarkEnd w:id="1"/>
      <w:bookmarkEnd w:id="2"/>
      <w:bookmarkEnd w:id="3"/>
      <w:bookmarkEnd w:id="4"/>
      <w:bookmarkEnd w:id="5"/>
    </w:p>
    <w:p w:rsidR="001E329B" w:rsidRDefault="001E329B" w:rsidP="001E329B">
      <w:pPr>
        <w:ind w:firstLine="480"/>
        <w:rPr>
          <w:rFonts w:ascii="Times New Roman" w:hAnsi="Times New Roman" w:hint="eastAsia"/>
          <w:szCs w:val="24"/>
        </w:rPr>
      </w:pPr>
      <w:r>
        <w:rPr>
          <w:rFonts w:ascii="Times New Roman" w:hAnsi="Times New Roman" w:hint="eastAsia"/>
          <w:szCs w:val="24"/>
        </w:rPr>
        <w:t>1.</w:t>
      </w:r>
      <w:r>
        <w:rPr>
          <w:rFonts w:ascii="Times New Roman" w:hAnsi="Times New Roman"/>
          <w:szCs w:val="24"/>
        </w:rPr>
        <w:t>采购计划备案编号：</w:t>
      </w:r>
      <w:r>
        <w:rPr>
          <w:rFonts w:ascii="Times New Roman" w:hAnsi="Times New Roman"/>
          <w:szCs w:val="24"/>
        </w:rPr>
        <w:t>440001-2021-11606</w:t>
      </w:r>
    </w:p>
    <w:p w:rsidR="001E329B" w:rsidRDefault="001E329B" w:rsidP="001E329B">
      <w:pPr>
        <w:ind w:firstLine="480"/>
        <w:rPr>
          <w:rFonts w:ascii="Times New Roman" w:hAnsi="Times New Roman" w:hint="eastAsia"/>
          <w:szCs w:val="24"/>
        </w:rPr>
      </w:pPr>
      <w:r>
        <w:rPr>
          <w:rFonts w:ascii="Times New Roman" w:hAnsi="Times New Roman" w:hint="eastAsia"/>
          <w:szCs w:val="24"/>
        </w:rPr>
        <w:t>2.</w:t>
      </w:r>
      <w:r>
        <w:rPr>
          <w:rFonts w:ascii="Times New Roman" w:hAnsi="Times New Roman"/>
          <w:szCs w:val="24"/>
        </w:rPr>
        <w:t>采购项目名称：</w:t>
      </w:r>
      <w:r w:rsidRPr="00796E38">
        <w:rPr>
          <w:rFonts w:ascii="Times New Roman" w:hAnsi="Times New Roman" w:hint="eastAsia"/>
          <w:szCs w:val="24"/>
        </w:rPr>
        <w:t>汕头大学精神卫生中心综合住院楼项目施工阶段全过程造价咨询服务采购项目</w:t>
      </w:r>
    </w:p>
    <w:bookmarkEnd w:id="6"/>
    <w:p w:rsidR="001E329B" w:rsidRDefault="001E329B" w:rsidP="001E329B">
      <w:pPr>
        <w:ind w:firstLine="480"/>
        <w:rPr>
          <w:rFonts w:ascii="Times New Roman" w:hAnsi="Times New Roman"/>
          <w:szCs w:val="24"/>
        </w:rPr>
      </w:pPr>
      <w:r>
        <w:rPr>
          <w:rFonts w:ascii="Times New Roman" w:hAnsi="Times New Roman" w:hint="eastAsia"/>
          <w:szCs w:val="24"/>
        </w:rPr>
        <w:t>3.</w:t>
      </w:r>
      <w:r>
        <w:rPr>
          <w:rFonts w:ascii="Times New Roman" w:hAnsi="Times New Roman"/>
          <w:szCs w:val="24"/>
        </w:rPr>
        <w:t>预算金额：</w:t>
      </w:r>
      <w:r>
        <w:rPr>
          <w:rFonts w:ascii="Times New Roman" w:hAnsi="Times New Roman"/>
          <w:szCs w:val="24"/>
        </w:rPr>
        <w:t>20</w:t>
      </w:r>
      <w:r>
        <w:rPr>
          <w:rFonts w:ascii="Times New Roman" w:hAnsi="Times New Roman" w:hint="eastAsia"/>
          <w:szCs w:val="24"/>
        </w:rPr>
        <w:t>0</w:t>
      </w:r>
      <w:r>
        <w:rPr>
          <w:rFonts w:ascii="Times New Roman" w:hAnsi="Times New Roman" w:hint="eastAsia"/>
          <w:szCs w:val="24"/>
        </w:rPr>
        <w:t>万</w:t>
      </w:r>
      <w:r>
        <w:rPr>
          <w:rFonts w:ascii="Times New Roman" w:hAnsi="Times New Roman"/>
          <w:szCs w:val="24"/>
        </w:rPr>
        <w:t>元</w:t>
      </w:r>
    </w:p>
    <w:p w:rsidR="001E329B" w:rsidRPr="002A186B" w:rsidRDefault="001E329B" w:rsidP="001E329B">
      <w:pPr>
        <w:ind w:firstLine="480"/>
        <w:rPr>
          <w:rFonts w:ascii="Times New Roman" w:hAnsi="Times New Roman"/>
          <w:szCs w:val="24"/>
        </w:rPr>
      </w:pPr>
      <w:r>
        <w:rPr>
          <w:rFonts w:ascii="Times New Roman" w:hAnsi="Times New Roman" w:hint="eastAsia"/>
          <w:szCs w:val="24"/>
        </w:rPr>
        <w:t>4.</w:t>
      </w:r>
      <w:r w:rsidRPr="002A186B">
        <w:rPr>
          <w:rFonts w:ascii="Times New Roman" w:hAnsi="Times New Roman"/>
          <w:szCs w:val="24"/>
        </w:rPr>
        <w:t>最高限价：</w:t>
      </w:r>
      <w:r w:rsidRPr="002A186B">
        <w:rPr>
          <w:rFonts w:ascii="Times New Roman" w:hAnsi="Times New Roman"/>
          <w:szCs w:val="24"/>
        </w:rPr>
        <w:t>20</w:t>
      </w:r>
      <w:r w:rsidRPr="002A186B">
        <w:rPr>
          <w:rFonts w:ascii="Times New Roman" w:hAnsi="Times New Roman" w:hint="eastAsia"/>
          <w:szCs w:val="24"/>
        </w:rPr>
        <w:t>0</w:t>
      </w:r>
      <w:r w:rsidRPr="002A186B">
        <w:rPr>
          <w:rFonts w:ascii="Times New Roman" w:hAnsi="Times New Roman" w:hint="eastAsia"/>
          <w:szCs w:val="24"/>
        </w:rPr>
        <w:t>万</w:t>
      </w:r>
      <w:r w:rsidRPr="002A186B">
        <w:rPr>
          <w:rFonts w:ascii="Times New Roman" w:hAnsi="Times New Roman"/>
          <w:szCs w:val="24"/>
        </w:rPr>
        <w:t>元</w:t>
      </w:r>
    </w:p>
    <w:p w:rsidR="001E329B" w:rsidRDefault="001E329B" w:rsidP="001E329B">
      <w:pPr>
        <w:ind w:firstLine="480"/>
        <w:rPr>
          <w:rFonts w:ascii="Times New Roman" w:hAnsi="Times New Roman"/>
          <w:szCs w:val="24"/>
        </w:rPr>
      </w:pPr>
      <w:r>
        <w:rPr>
          <w:rFonts w:ascii="Times New Roman" w:hAnsi="Times New Roman" w:hint="eastAsia"/>
          <w:szCs w:val="24"/>
        </w:rPr>
        <w:t>5.</w:t>
      </w:r>
      <w:r>
        <w:rPr>
          <w:rFonts w:ascii="Times New Roman" w:hAnsi="Times New Roman"/>
          <w:szCs w:val="24"/>
        </w:rPr>
        <w:t>采购需求：包括但不限于建设方案和设计内容的造价分析，造价控制建议，施工阶段全过程控制（包括施工图预算编制、施工过程设计变更及签证发生的内容进行造价审核），工程进度造价审核、监理费审核、勘察费及设计费审核、工程检测费编制审核、工程结算审核，提供造价指标及相关造价信息，参与采购询价，项目工程量计算，钢筋及预埋件计算，项目后评价阶段的审计及评价等，</w:t>
      </w:r>
      <w:r>
        <w:rPr>
          <w:rFonts w:ascii="Times New Roman" w:hAnsi="Times New Roman"/>
          <w:szCs w:val="24"/>
        </w:rPr>
        <w:t xml:space="preserve"> </w:t>
      </w:r>
      <w:proofErr w:type="gramStart"/>
      <w:r>
        <w:rPr>
          <w:rFonts w:ascii="Times New Roman" w:hAnsi="Times New Roman"/>
          <w:szCs w:val="24"/>
        </w:rPr>
        <w:t>财审阶段</w:t>
      </w:r>
      <w:proofErr w:type="gramEnd"/>
      <w:r>
        <w:rPr>
          <w:rFonts w:ascii="Times New Roman" w:hAnsi="Times New Roman"/>
          <w:szCs w:val="24"/>
        </w:rPr>
        <w:t>的对接服务等，实现整个建设项目工程造价有效控制，保障建设项目总投资目标的实现。</w:t>
      </w:r>
    </w:p>
    <w:p w:rsidR="001E329B" w:rsidRDefault="001E329B" w:rsidP="001E329B">
      <w:pPr>
        <w:ind w:firstLine="480"/>
        <w:rPr>
          <w:rFonts w:ascii="Times New Roman" w:hAnsi="Times New Roman" w:hint="eastAsia"/>
          <w:szCs w:val="24"/>
        </w:rPr>
      </w:pPr>
      <w:r>
        <w:rPr>
          <w:rFonts w:ascii="Times New Roman" w:hAnsi="Times New Roman" w:hint="eastAsia"/>
          <w:szCs w:val="24"/>
        </w:rPr>
        <w:t>6.</w:t>
      </w:r>
      <w:r>
        <w:rPr>
          <w:rFonts w:ascii="Times New Roman" w:hAnsi="Times New Roman"/>
          <w:szCs w:val="24"/>
        </w:rPr>
        <w:t>合同履行期限：发出中标通知书之日起直至完成本合同全部咨询服务内容为止。</w:t>
      </w:r>
    </w:p>
    <w:p w:rsidR="001E329B" w:rsidRPr="001E329B" w:rsidRDefault="001E329B" w:rsidP="001E329B">
      <w:pPr>
        <w:ind w:firstLine="480"/>
        <w:rPr>
          <w:rFonts w:ascii="Times New Roman" w:hAnsi="Times New Roman"/>
          <w:szCs w:val="24"/>
        </w:rPr>
      </w:pPr>
      <w:r>
        <w:rPr>
          <w:rFonts w:ascii="Times New Roman" w:hAnsi="Times New Roman" w:hint="eastAsia"/>
          <w:szCs w:val="24"/>
        </w:rPr>
        <w:t>7.</w:t>
      </w:r>
      <w:r>
        <w:rPr>
          <w:rFonts w:ascii="Times New Roman" w:hAnsi="Times New Roman" w:hint="eastAsia"/>
          <w:szCs w:val="24"/>
        </w:rPr>
        <w:t>服务</w:t>
      </w:r>
      <w:r w:rsidRPr="001E329B">
        <w:rPr>
          <w:rFonts w:ascii="Times New Roman" w:hAnsi="Times New Roman" w:hint="eastAsia"/>
          <w:szCs w:val="24"/>
        </w:rPr>
        <w:t>地点：汕头市泰山北路万吉片区汕头大学精神卫生中心</w:t>
      </w:r>
      <w:r>
        <w:rPr>
          <w:rFonts w:ascii="Times New Roman" w:hAnsi="Times New Roman" w:hint="eastAsia"/>
          <w:szCs w:val="24"/>
        </w:rPr>
        <w:t>。</w:t>
      </w:r>
    </w:p>
    <w:p w:rsidR="001E329B" w:rsidRPr="001E329B" w:rsidRDefault="001E329B" w:rsidP="001E329B">
      <w:pPr>
        <w:ind w:firstLine="480"/>
        <w:rPr>
          <w:rFonts w:ascii="Times New Roman" w:hAnsi="Times New Roman" w:hint="eastAsia"/>
          <w:szCs w:val="24"/>
        </w:rPr>
      </w:pPr>
      <w:r>
        <w:rPr>
          <w:rFonts w:ascii="Times New Roman" w:hAnsi="Times New Roman" w:hint="eastAsia"/>
          <w:szCs w:val="24"/>
        </w:rPr>
        <w:t>8.</w:t>
      </w:r>
      <w:r>
        <w:rPr>
          <w:rFonts w:ascii="Times New Roman" w:hAnsi="Times New Roman" w:hint="eastAsia"/>
          <w:szCs w:val="24"/>
        </w:rPr>
        <w:t>服务</w:t>
      </w:r>
      <w:r w:rsidRPr="001E329B">
        <w:rPr>
          <w:rFonts w:ascii="Times New Roman" w:hAnsi="Times New Roman" w:hint="eastAsia"/>
          <w:szCs w:val="24"/>
        </w:rPr>
        <w:t>质量标准</w:t>
      </w:r>
      <w:r>
        <w:rPr>
          <w:rFonts w:ascii="Times New Roman" w:hAnsi="Times New Roman" w:hint="eastAsia"/>
          <w:szCs w:val="24"/>
        </w:rPr>
        <w:t>：</w:t>
      </w:r>
      <w:r w:rsidRPr="001E329B">
        <w:rPr>
          <w:rFonts w:ascii="Times New Roman" w:hAnsi="Times New Roman" w:hint="eastAsia"/>
          <w:szCs w:val="24"/>
        </w:rPr>
        <w:t>工程造价咨询成果文件应符合：《建设工程造价咨询成果文件质量标准》（</w:t>
      </w:r>
      <w:r w:rsidRPr="001E329B">
        <w:rPr>
          <w:rFonts w:ascii="Times New Roman" w:hAnsi="Times New Roman" w:hint="eastAsia"/>
          <w:szCs w:val="24"/>
        </w:rPr>
        <w:t>CECA/GC7-2012</w:t>
      </w:r>
      <w:r w:rsidRPr="001E329B">
        <w:rPr>
          <w:rFonts w:ascii="Times New Roman" w:hAnsi="Times New Roman" w:hint="eastAsia"/>
          <w:szCs w:val="24"/>
        </w:rPr>
        <w:t>）之规定，并应确保所编预算及初审结算财审后核减（增）率控制在</w:t>
      </w:r>
      <w:r w:rsidRPr="001E329B">
        <w:rPr>
          <w:rFonts w:ascii="Times New Roman" w:hAnsi="Times New Roman" w:hint="eastAsia"/>
          <w:szCs w:val="24"/>
        </w:rPr>
        <w:t xml:space="preserve"> 5%</w:t>
      </w:r>
      <w:r w:rsidRPr="001E329B">
        <w:rPr>
          <w:rFonts w:ascii="Times New Roman" w:hAnsi="Times New Roman" w:hint="eastAsia"/>
          <w:szCs w:val="24"/>
        </w:rPr>
        <w:t>以内。</w:t>
      </w:r>
    </w:p>
    <w:p w:rsidR="001E329B" w:rsidRPr="001E329B" w:rsidRDefault="001E329B" w:rsidP="001E329B">
      <w:pPr>
        <w:pStyle w:val="2"/>
        <w:jc w:val="both"/>
        <w:rPr>
          <w:rFonts w:ascii="Times New Roman" w:hAnsi="Times New Roman"/>
          <w:szCs w:val="24"/>
          <w:lang w:eastAsia="zh-CN"/>
        </w:rPr>
      </w:pPr>
      <w:bookmarkStart w:id="7" w:name="_Toc35393622"/>
      <w:bookmarkStart w:id="8" w:name="_Toc28359003"/>
      <w:bookmarkStart w:id="9" w:name="_Toc28359080"/>
      <w:bookmarkStart w:id="10" w:name="_Toc3334"/>
      <w:bookmarkStart w:id="11" w:name="_Toc35393791"/>
      <w:r w:rsidRPr="001E329B">
        <w:rPr>
          <w:rFonts w:ascii="Times New Roman" w:hAnsi="Times New Roman"/>
          <w:szCs w:val="24"/>
          <w:lang w:eastAsia="zh-CN"/>
        </w:rPr>
        <w:t>二、申请人的资格要求：</w:t>
      </w:r>
      <w:bookmarkEnd w:id="7"/>
      <w:bookmarkEnd w:id="8"/>
      <w:bookmarkEnd w:id="9"/>
      <w:bookmarkEnd w:id="10"/>
      <w:bookmarkEnd w:id="11"/>
    </w:p>
    <w:p w:rsidR="001E329B" w:rsidRDefault="001E329B" w:rsidP="001E329B">
      <w:pPr>
        <w:ind w:firstLine="480"/>
        <w:rPr>
          <w:rFonts w:ascii="Times New Roman" w:hAnsi="Times New Roman"/>
          <w:szCs w:val="24"/>
        </w:rPr>
      </w:pPr>
      <w:r>
        <w:rPr>
          <w:rFonts w:ascii="Times New Roman" w:hAnsi="Times New Roman"/>
          <w:szCs w:val="24"/>
        </w:rPr>
        <w:t>1.</w:t>
      </w:r>
      <w:r>
        <w:rPr>
          <w:rFonts w:ascii="Times New Roman" w:hAnsi="Times New Roman"/>
          <w:szCs w:val="24"/>
        </w:rPr>
        <w:t>满足《中华人民共和国政府采购法》第二十二条规定；</w:t>
      </w:r>
    </w:p>
    <w:p w:rsidR="001E329B" w:rsidRDefault="001E329B" w:rsidP="001E329B">
      <w:pPr>
        <w:ind w:firstLine="480"/>
        <w:rPr>
          <w:rFonts w:ascii="Times New Roman" w:hAnsi="Times New Roman"/>
          <w:szCs w:val="24"/>
        </w:rPr>
      </w:pPr>
      <w:r>
        <w:rPr>
          <w:rFonts w:ascii="Times New Roman" w:hAnsi="Times New Roman"/>
          <w:szCs w:val="24"/>
        </w:rPr>
        <w:t>1</w:t>
      </w:r>
      <w:r>
        <w:rPr>
          <w:rFonts w:ascii="Times New Roman" w:hAnsi="Times New Roman"/>
          <w:szCs w:val="24"/>
        </w:rPr>
        <w:t>）具有独立承担民事责任能力</w:t>
      </w:r>
      <w:r>
        <w:rPr>
          <w:rFonts w:ascii="Times New Roman" w:hAnsi="Times New Roman" w:hint="eastAsia"/>
          <w:szCs w:val="24"/>
        </w:rPr>
        <w:t>；</w:t>
      </w:r>
    </w:p>
    <w:p w:rsidR="001E329B" w:rsidRDefault="001E329B" w:rsidP="001E329B">
      <w:pPr>
        <w:ind w:firstLine="480"/>
        <w:rPr>
          <w:rFonts w:ascii="Times New Roman" w:hAnsi="Times New Roman"/>
          <w:szCs w:val="24"/>
        </w:rPr>
      </w:pPr>
      <w:r>
        <w:rPr>
          <w:rFonts w:ascii="Times New Roman" w:hAnsi="Times New Roman"/>
          <w:szCs w:val="24"/>
        </w:rPr>
        <w:t>2</w:t>
      </w:r>
      <w:r>
        <w:rPr>
          <w:rFonts w:ascii="Times New Roman" w:hAnsi="Times New Roman"/>
          <w:szCs w:val="24"/>
        </w:rPr>
        <w:t>）具有良好的商业信誉和健全的财务会计制度；</w:t>
      </w:r>
    </w:p>
    <w:p w:rsidR="001E329B" w:rsidRDefault="001E329B" w:rsidP="001E329B">
      <w:pPr>
        <w:ind w:firstLine="480"/>
        <w:rPr>
          <w:rFonts w:ascii="Times New Roman" w:hAnsi="Times New Roman"/>
          <w:szCs w:val="24"/>
        </w:rPr>
      </w:pPr>
      <w:r>
        <w:rPr>
          <w:rFonts w:ascii="Times New Roman" w:hAnsi="Times New Roman"/>
          <w:szCs w:val="24"/>
        </w:rPr>
        <w:t>3</w:t>
      </w:r>
      <w:r>
        <w:rPr>
          <w:rFonts w:ascii="Times New Roman" w:hAnsi="Times New Roman"/>
          <w:szCs w:val="24"/>
        </w:rPr>
        <w:t>）具有履行合同所必需的设备和专业技术能力；</w:t>
      </w:r>
    </w:p>
    <w:p w:rsidR="001E329B" w:rsidRDefault="001E329B" w:rsidP="001E329B">
      <w:pPr>
        <w:ind w:firstLine="480"/>
        <w:rPr>
          <w:rFonts w:ascii="Times New Roman" w:hAnsi="Times New Roman"/>
          <w:szCs w:val="24"/>
        </w:rPr>
      </w:pPr>
      <w:r>
        <w:rPr>
          <w:rFonts w:ascii="Times New Roman" w:hAnsi="Times New Roman"/>
          <w:szCs w:val="24"/>
        </w:rPr>
        <w:t>4</w:t>
      </w:r>
      <w:r>
        <w:rPr>
          <w:rFonts w:ascii="Times New Roman" w:hAnsi="Times New Roman"/>
          <w:szCs w:val="24"/>
        </w:rPr>
        <w:t>）有依法缴纳税收和社会保障资金的良好记录；</w:t>
      </w:r>
    </w:p>
    <w:p w:rsidR="001E329B" w:rsidRDefault="001E329B" w:rsidP="001E329B">
      <w:pPr>
        <w:ind w:firstLine="480"/>
        <w:rPr>
          <w:rFonts w:ascii="Times New Roman" w:hAnsi="Times New Roman"/>
          <w:szCs w:val="24"/>
        </w:rPr>
      </w:pPr>
      <w:r>
        <w:rPr>
          <w:rFonts w:ascii="Times New Roman" w:hAnsi="Times New Roman"/>
          <w:szCs w:val="24"/>
        </w:rPr>
        <w:t>5</w:t>
      </w:r>
      <w:r>
        <w:rPr>
          <w:rFonts w:ascii="Times New Roman" w:hAnsi="Times New Roman"/>
          <w:szCs w:val="24"/>
        </w:rPr>
        <w:t>）参加政府采购活动前三年内，在经营活动中没有重大违法记录；</w:t>
      </w:r>
    </w:p>
    <w:p w:rsidR="001E329B" w:rsidRDefault="001E329B" w:rsidP="001E329B">
      <w:pPr>
        <w:ind w:firstLine="480"/>
        <w:rPr>
          <w:rFonts w:ascii="Times New Roman" w:hAnsi="Times New Roman"/>
          <w:szCs w:val="24"/>
        </w:rPr>
      </w:pPr>
      <w:r>
        <w:rPr>
          <w:rFonts w:ascii="Times New Roman" w:hAnsi="Times New Roman"/>
          <w:szCs w:val="24"/>
        </w:rPr>
        <w:t>6</w:t>
      </w:r>
      <w:r>
        <w:rPr>
          <w:rFonts w:ascii="Times New Roman" w:hAnsi="Times New Roman"/>
          <w:szCs w:val="24"/>
        </w:rPr>
        <w:t>）符合法律、行政法规规定的其他条件。</w:t>
      </w:r>
    </w:p>
    <w:p w:rsidR="001E329B" w:rsidRDefault="001E329B" w:rsidP="001E329B">
      <w:pPr>
        <w:ind w:firstLine="480"/>
        <w:rPr>
          <w:rFonts w:ascii="Times New Roman" w:hAnsi="Times New Roman"/>
          <w:szCs w:val="24"/>
        </w:rPr>
      </w:pPr>
      <w:r>
        <w:rPr>
          <w:rFonts w:ascii="Times New Roman" w:hAnsi="Times New Roman"/>
          <w:szCs w:val="24"/>
        </w:rPr>
        <w:t>2.</w:t>
      </w:r>
      <w:r>
        <w:rPr>
          <w:rFonts w:ascii="Times New Roman" w:hAnsi="Times New Roman"/>
          <w:szCs w:val="24"/>
        </w:rPr>
        <w:t>落实政府采购政策需满足的资格要求：</w:t>
      </w:r>
    </w:p>
    <w:p w:rsidR="001E329B" w:rsidRDefault="001E329B" w:rsidP="001E329B">
      <w:pPr>
        <w:ind w:firstLine="480"/>
        <w:rPr>
          <w:rFonts w:ascii="Times New Roman" w:hAnsi="Times New Roman" w:hint="eastAsia"/>
          <w:szCs w:val="24"/>
        </w:rPr>
      </w:pPr>
      <w:r>
        <w:rPr>
          <w:rFonts w:ascii="Times New Roman" w:hAnsi="Times New Roman"/>
          <w:szCs w:val="24"/>
        </w:rPr>
        <w:t>本项目非专门面向中小企业采购的项目，需落实政府采购政策为：根据</w:t>
      </w:r>
      <w:r w:rsidRPr="00AF4257">
        <w:rPr>
          <w:rFonts w:ascii="Times New Roman" w:hAnsi="Times New Roman" w:hint="eastAsia"/>
          <w:szCs w:val="24"/>
        </w:rPr>
        <w:t>关于印发《政府采购促进中小企业发展管理办法》的通知（财库</w:t>
      </w:r>
      <w:r w:rsidRPr="00AF4257">
        <w:rPr>
          <w:rFonts w:ascii="Times New Roman" w:hAnsi="Times New Roman"/>
          <w:szCs w:val="24"/>
        </w:rPr>
        <w:t>[2020]46</w:t>
      </w:r>
      <w:r w:rsidRPr="00AF4257">
        <w:rPr>
          <w:rFonts w:ascii="Times New Roman" w:hAnsi="Times New Roman"/>
          <w:szCs w:val="24"/>
        </w:rPr>
        <w:t>号）</w:t>
      </w:r>
      <w:r>
        <w:rPr>
          <w:rFonts w:ascii="Times New Roman" w:hAnsi="Times New Roman"/>
          <w:szCs w:val="24"/>
        </w:rPr>
        <w:t>、《关于政府采购支持监狱企业发展有关问题的通知》</w:t>
      </w:r>
      <w:r>
        <w:rPr>
          <w:rFonts w:ascii="Times New Roman" w:hAnsi="Times New Roman"/>
          <w:szCs w:val="24"/>
        </w:rPr>
        <w:t>(</w:t>
      </w:r>
      <w:r>
        <w:rPr>
          <w:rFonts w:ascii="Times New Roman" w:hAnsi="Times New Roman"/>
          <w:szCs w:val="24"/>
        </w:rPr>
        <w:t>财库〔</w:t>
      </w:r>
      <w:r>
        <w:rPr>
          <w:rFonts w:ascii="Times New Roman" w:hAnsi="Times New Roman"/>
          <w:szCs w:val="24"/>
        </w:rPr>
        <w:t>2014</w:t>
      </w:r>
      <w:r>
        <w:rPr>
          <w:rFonts w:ascii="Times New Roman" w:hAnsi="Times New Roman"/>
          <w:szCs w:val="24"/>
        </w:rPr>
        <w:t>〕</w:t>
      </w:r>
      <w:r>
        <w:rPr>
          <w:rFonts w:ascii="Times New Roman" w:hAnsi="Times New Roman"/>
          <w:szCs w:val="24"/>
        </w:rPr>
        <w:t>68</w:t>
      </w:r>
      <w:r>
        <w:rPr>
          <w:rFonts w:ascii="Times New Roman" w:hAnsi="Times New Roman"/>
          <w:szCs w:val="24"/>
        </w:rPr>
        <w:t>号</w:t>
      </w:r>
      <w:r>
        <w:rPr>
          <w:rFonts w:ascii="Times New Roman" w:hAnsi="Times New Roman"/>
          <w:szCs w:val="24"/>
        </w:rPr>
        <w:t>)</w:t>
      </w:r>
      <w:r>
        <w:rPr>
          <w:rFonts w:ascii="Times New Roman" w:hAnsi="Times New Roman"/>
          <w:szCs w:val="24"/>
        </w:rPr>
        <w:t>、《关于促进残疾人就业政府采购政策的通知》（财库〔</w:t>
      </w:r>
      <w:r>
        <w:rPr>
          <w:rFonts w:ascii="Times New Roman" w:hAnsi="Times New Roman"/>
          <w:szCs w:val="24"/>
        </w:rPr>
        <w:t>2018</w:t>
      </w:r>
      <w:r>
        <w:rPr>
          <w:rFonts w:ascii="Times New Roman" w:hAnsi="Times New Roman"/>
          <w:szCs w:val="24"/>
        </w:rPr>
        <w:t>〕</w:t>
      </w:r>
      <w:r>
        <w:rPr>
          <w:rFonts w:ascii="Times New Roman" w:hAnsi="Times New Roman"/>
          <w:szCs w:val="24"/>
        </w:rPr>
        <w:t>141</w:t>
      </w:r>
      <w:r>
        <w:rPr>
          <w:rFonts w:ascii="Times New Roman" w:hAnsi="Times New Roman"/>
          <w:szCs w:val="24"/>
        </w:rPr>
        <w:t>号</w:t>
      </w:r>
      <w:r>
        <w:rPr>
          <w:rFonts w:ascii="Times New Roman" w:hAnsi="Times New Roman"/>
          <w:szCs w:val="24"/>
        </w:rPr>
        <w:t>)</w:t>
      </w:r>
      <w:r>
        <w:rPr>
          <w:rFonts w:ascii="Times New Roman" w:hAnsi="Times New Roman"/>
          <w:szCs w:val="24"/>
        </w:rPr>
        <w:t>、《关于环境标志产品政府采购实施的意见》（财库〔</w:t>
      </w:r>
      <w:r>
        <w:rPr>
          <w:rFonts w:ascii="Times New Roman" w:hAnsi="Times New Roman"/>
          <w:szCs w:val="24"/>
        </w:rPr>
        <w:t>2006</w:t>
      </w:r>
      <w:r>
        <w:rPr>
          <w:rFonts w:ascii="Times New Roman" w:hAnsi="Times New Roman"/>
          <w:szCs w:val="24"/>
        </w:rPr>
        <w:t>〕</w:t>
      </w:r>
      <w:r>
        <w:rPr>
          <w:rFonts w:ascii="Times New Roman" w:hAnsi="Times New Roman"/>
          <w:szCs w:val="24"/>
        </w:rPr>
        <w:t>90</w:t>
      </w:r>
      <w:r>
        <w:rPr>
          <w:rFonts w:ascii="Times New Roman" w:hAnsi="Times New Roman"/>
          <w:szCs w:val="24"/>
        </w:rPr>
        <w:t>号、《节能产品政府采购实施意见》的通知（财库〔</w:t>
      </w:r>
      <w:r>
        <w:rPr>
          <w:rFonts w:ascii="Times New Roman" w:hAnsi="Times New Roman"/>
          <w:szCs w:val="24"/>
        </w:rPr>
        <w:t>2004</w:t>
      </w:r>
      <w:r>
        <w:rPr>
          <w:rFonts w:ascii="Times New Roman" w:hAnsi="Times New Roman"/>
          <w:szCs w:val="24"/>
        </w:rPr>
        <w:t>〕</w:t>
      </w:r>
      <w:r>
        <w:rPr>
          <w:rFonts w:ascii="Times New Roman" w:hAnsi="Times New Roman"/>
          <w:szCs w:val="24"/>
        </w:rPr>
        <w:t>185</w:t>
      </w:r>
      <w:r>
        <w:rPr>
          <w:rFonts w:ascii="Times New Roman" w:hAnsi="Times New Roman"/>
          <w:szCs w:val="24"/>
        </w:rPr>
        <w:t>号）的相关规定</w:t>
      </w:r>
      <w:r>
        <w:rPr>
          <w:rFonts w:ascii="Times New Roman" w:hAnsi="Times New Roman" w:hint="eastAsia"/>
          <w:szCs w:val="24"/>
        </w:rPr>
        <w:t>、《关于调整优化节能产品、环境标志产品政府采购执行机制的通知》（财库〔</w:t>
      </w:r>
      <w:r>
        <w:rPr>
          <w:rFonts w:ascii="Times New Roman" w:hAnsi="Times New Roman" w:hint="eastAsia"/>
          <w:szCs w:val="24"/>
        </w:rPr>
        <w:t>2019</w:t>
      </w:r>
      <w:r>
        <w:rPr>
          <w:rFonts w:ascii="Times New Roman" w:hAnsi="Times New Roman" w:hint="eastAsia"/>
          <w:szCs w:val="24"/>
        </w:rPr>
        <w:t>〕</w:t>
      </w:r>
      <w:r>
        <w:rPr>
          <w:rFonts w:ascii="Times New Roman" w:hAnsi="Times New Roman" w:hint="eastAsia"/>
          <w:szCs w:val="24"/>
        </w:rPr>
        <w:t>9</w:t>
      </w:r>
      <w:r>
        <w:rPr>
          <w:rFonts w:ascii="Times New Roman" w:hAnsi="Times New Roman" w:hint="eastAsia"/>
          <w:szCs w:val="24"/>
        </w:rPr>
        <w:t>号）</w:t>
      </w:r>
      <w:r>
        <w:rPr>
          <w:rFonts w:ascii="Times New Roman" w:hAnsi="Times New Roman"/>
          <w:szCs w:val="24"/>
        </w:rPr>
        <w:t>的相关规定。对中小</w:t>
      </w:r>
      <w:proofErr w:type="gramStart"/>
      <w:r>
        <w:rPr>
          <w:rFonts w:ascii="Times New Roman" w:hAnsi="Times New Roman"/>
          <w:szCs w:val="24"/>
        </w:rPr>
        <w:t>微企业</w:t>
      </w:r>
      <w:proofErr w:type="gramEnd"/>
      <w:r>
        <w:rPr>
          <w:rFonts w:ascii="Times New Roman" w:hAnsi="Times New Roman"/>
          <w:szCs w:val="24"/>
        </w:rPr>
        <w:t>投标的支持【监狱企业、残疾人福利单位视同小型、微型企业，监狱企业参加政府采购活动时，应当提供由省级以上监狱管理局、戒毒管理局（含新疆生产建设兵团）出具的属于监狱企业的证明文件；残疾人福利单位视同小型、微型企业，享受评审中价格扣除的政府采购政策。残疾人福利单位参加政府采购活动时，应当提供《残疾人福利性单位声明函》】。</w:t>
      </w:r>
    </w:p>
    <w:p w:rsidR="001E329B" w:rsidRDefault="001E329B" w:rsidP="001E329B">
      <w:pPr>
        <w:ind w:firstLine="480"/>
        <w:rPr>
          <w:rFonts w:ascii="Times New Roman" w:hAnsi="Times New Roman"/>
          <w:szCs w:val="24"/>
        </w:rPr>
      </w:pPr>
      <w:r w:rsidRPr="00271173">
        <w:rPr>
          <w:rFonts w:ascii="Times New Roman" w:hAnsi="Times New Roman" w:hint="eastAsia"/>
          <w:szCs w:val="24"/>
        </w:rPr>
        <w:t>3.</w:t>
      </w:r>
      <w:r w:rsidRPr="00271173">
        <w:rPr>
          <w:rFonts w:ascii="Times New Roman" w:hAnsi="Times New Roman"/>
          <w:szCs w:val="24"/>
        </w:rPr>
        <w:t xml:space="preserve"> </w:t>
      </w:r>
      <w:r>
        <w:rPr>
          <w:rFonts w:ascii="Times New Roman" w:hAnsi="Times New Roman"/>
          <w:szCs w:val="24"/>
        </w:rPr>
        <w:t>供应商未被列入</w:t>
      </w:r>
      <w:r>
        <w:rPr>
          <w:rFonts w:ascii="Times New Roman" w:hAnsi="Times New Roman"/>
          <w:szCs w:val="24"/>
        </w:rPr>
        <w:t>“</w:t>
      </w:r>
      <w:r>
        <w:rPr>
          <w:rFonts w:ascii="Times New Roman" w:hAnsi="Times New Roman"/>
          <w:szCs w:val="24"/>
        </w:rPr>
        <w:t>信用中国</w:t>
      </w:r>
      <w:r>
        <w:rPr>
          <w:rFonts w:ascii="Times New Roman" w:hAnsi="Times New Roman"/>
          <w:szCs w:val="24"/>
        </w:rPr>
        <w:t>”</w:t>
      </w:r>
      <w:r>
        <w:rPr>
          <w:rFonts w:ascii="Times New Roman" w:hAnsi="Times New Roman"/>
          <w:szCs w:val="24"/>
        </w:rPr>
        <w:t>网站（</w:t>
      </w:r>
      <w:r>
        <w:rPr>
          <w:rFonts w:ascii="Times New Roman" w:hAnsi="Times New Roman"/>
          <w:szCs w:val="24"/>
        </w:rPr>
        <w:t>www.creditchina.gov.cn</w:t>
      </w:r>
      <w:r>
        <w:rPr>
          <w:rFonts w:ascii="Times New Roman" w:hAnsi="Times New Roman"/>
          <w:szCs w:val="24"/>
        </w:rPr>
        <w:t>）</w:t>
      </w:r>
      <w:r>
        <w:rPr>
          <w:rFonts w:ascii="Times New Roman" w:hAnsi="Times New Roman"/>
          <w:szCs w:val="24"/>
        </w:rPr>
        <w:t xml:space="preserve"> “</w:t>
      </w:r>
      <w:r>
        <w:rPr>
          <w:rFonts w:ascii="Times New Roman" w:hAnsi="Times New Roman"/>
          <w:szCs w:val="24"/>
        </w:rPr>
        <w:t>失信被执行人、重大税收违法案件当事人名单、政府采购严重违法失信行为</w:t>
      </w:r>
      <w:r>
        <w:rPr>
          <w:rFonts w:ascii="Times New Roman" w:hAnsi="Times New Roman"/>
          <w:szCs w:val="24"/>
        </w:rPr>
        <w:t>”</w:t>
      </w:r>
      <w:r>
        <w:rPr>
          <w:rFonts w:ascii="Times New Roman" w:hAnsi="Times New Roman"/>
          <w:szCs w:val="24"/>
        </w:rPr>
        <w:t>记录名单；不处于中国政府采购网</w:t>
      </w:r>
      <w:r>
        <w:rPr>
          <w:rFonts w:ascii="Times New Roman" w:hAnsi="Times New Roman"/>
          <w:szCs w:val="24"/>
        </w:rPr>
        <w:lastRenderedPageBreak/>
        <w:t>（</w:t>
      </w:r>
      <w:r>
        <w:rPr>
          <w:rFonts w:ascii="Times New Roman" w:hAnsi="Times New Roman"/>
          <w:szCs w:val="24"/>
        </w:rPr>
        <w:t>www.ccgp.gov.cn</w:t>
      </w:r>
      <w:r>
        <w:rPr>
          <w:rFonts w:ascii="Times New Roman" w:hAnsi="Times New Roman"/>
          <w:szCs w:val="24"/>
        </w:rPr>
        <w:t>）</w:t>
      </w:r>
      <w:r>
        <w:rPr>
          <w:rFonts w:ascii="Times New Roman" w:hAnsi="Times New Roman"/>
          <w:szCs w:val="24"/>
        </w:rPr>
        <w:t xml:space="preserve"> “</w:t>
      </w:r>
      <w:r>
        <w:rPr>
          <w:rFonts w:ascii="Times New Roman" w:hAnsi="Times New Roman"/>
          <w:szCs w:val="24"/>
        </w:rPr>
        <w:t>政府采购严重违法失信行为信息记录</w:t>
      </w:r>
      <w:r>
        <w:rPr>
          <w:rFonts w:ascii="Times New Roman" w:hAnsi="Times New Roman"/>
          <w:szCs w:val="24"/>
        </w:rPr>
        <w:t>”</w:t>
      </w:r>
      <w:r>
        <w:rPr>
          <w:rFonts w:ascii="Times New Roman" w:hAnsi="Times New Roman"/>
          <w:szCs w:val="24"/>
        </w:rPr>
        <w:t>中的禁止参加政府采购活动期间。</w:t>
      </w:r>
    </w:p>
    <w:p w:rsidR="001E329B" w:rsidRDefault="001E329B" w:rsidP="001E329B">
      <w:pPr>
        <w:ind w:firstLine="480"/>
        <w:rPr>
          <w:rFonts w:ascii="Times New Roman" w:hAnsi="Times New Roman"/>
          <w:szCs w:val="24"/>
        </w:rPr>
      </w:pPr>
      <w:r>
        <w:rPr>
          <w:rFonts w:ascii="Times New Roman" w:hAnsi="Times New Roman" w:hint="eastAsia"/>
          <w:szCs w:val="24"/>
        </w:rPr>
        <w:t>4</w:t>
      </w:r>
      <w:r>
        <w:rPr>
          <w:rFonts w:ascii="Times New Roman" w:hAnsi="Times New Roman"/>
          <w:szCs w:val="24"/>
        </w:rPr>
        <w:t>.</w:t>
      </w:r>
      <w:r>
        <w:rPr>
          <w:rFonts w:ascii="Times New Roman" w:hAnsi="Times New Roman"/>
          <w:szCs w:val="24"/>
        </w:rPr>
        <w:t>本项目的特定资格要求：</w:t>
      </w:r>
    </w:p>
    <w:p w:rsidR="001E329B" w:rsidRDefault="001E329B" w:rsidP="001E329B">
      <w:pPr>
        <w:ind w:firstLine="480"/>
        <w:rPr>
          <w:rFonts w:ascii="Times New Roman" w:hAnsi="Times New Roman"/>
          <w:szCs w:val="24"/>
        </w:rPr>
      </w:pPr>
      <w:r>
        <w:rPr>
          <w:rFonts w:ascii="Times New Roman" w:hAnsi="Times New Roman" w:hint="eastAsia"/>
          <w:szCs w:val="24"/>
        </w:rPr>
        <w:t>1</w:t>
      </w:r>
      <w:r>
        <w:rPr>
          <w:rFonts w:ascii="Times New Roman" w:hAnsi="Times New Roman"/>
          <w:szCs w:val="24"/>
        </w:rPr>
        <w:t>）与本招标项目的施工承包人以及建筑材料、建筑构配件和设备供应商有隶属关系或者其他利害关系的供应商，不得再参与本项目投标。</w:t>
      </w:r>
    </w:p>
    <w:p w:rsidR="001E329B" w:rsidRDefault="001E329B" w:rsidP="001E329B">
      <w:pPr>
        <w:ind w:firstLine="480"/>
        <w:rPr>
          <w:rFonts w:ascii="Times New Roman" w:hAnsi="Times New Roman"/>
          <w:szCs w:val="24"/>
        </w:rPr>
      </w:pPr>
      <w:r>
        <w:rPr>
          <w:rFonts w:ascii="Times New Roman" w:hAnsi="Times New Roman" w:hint="eastAsia"/>
          <w:szCs w:val="24"/>
        </w:rPr>
        <w:t>2</w:t>
      </w:r>
      <w:r>
        <w:rPr>
          <w:rFonts w:ascii="Times New Roman" w:hAnsi="Times New Roman"/>
          <w:szCs w:val="24"/>
        </w:rPr>
        <w:t>）</w:t>
      </w:r>
      <w:r>
        <w:rPr>
          <w:rFonts w:ascii="Times New Roman" w:hAnsi="Times New Roman"/>
          <w:szCs w:val="24"/>
          <w:lang w:val="zh-CN"/>
        </w:rPr>
        <w:t>具备住房和城乡建设部颁发有效的工程造价咨询甲级资质</w:t>
      </w:r>
      <w:r>
        <w:rPr>
          <w:rFonts w:ascii="Times New Roman" w:hAnsi="Times New Roman"/>
          <w:szCs w:val="24"/>
        </w:rPr>
        <w:t>且具有独立法人资格的企业；</w:t>
      </w:r>
    </w:p>
    <w:p w:rsidR="001E329B" w:rsidRDefault="001E329B" w:rsidP="001E329B">
      <w:pPr>
        <w:ind w:firstLine="480"/>
        <w:rPr>
          <w:rFonts w:ascii="Times New Roman" w:hAnsi="Times New Roman" w:hint="eastAsia"/>
          <w:szCs w:val="24"/>
        </w:rPr>
      </w:pPr>
      <w:r>
        <w:rPr>
          <w:rFonts w:ascii="Times New Roman" w:hAnsi="Times New Roman" w:hint="eastAsia"/>
          <w:szCs w:val="24"/>
        </w:rPr>
        <w:t>3</w:t>
      </w:r>
      <w:r>
        <w:rPr>
          <w:rFonts w:ascii="Times New Roman" w:hAnsi="Times New Roman"/>
          <w:szCs w:val="24"/>
        </w:rPr>
        <w:t>）</w:t>
      </w:r>
      <w:r>
        <w:rPr>
          <w:rFonts w:ascii="Times New Roman" w:hAnsi="Times New Roman" w:hint="eastAsia"/>
          <w:szCs w:val="24"/>
        </w:rPr>
        <w:t>项目总负责人</w:t>
      </w:r>
      <w:r>
        <w:rPr>
          <w:rFonts w:ascii="Times New Roman" w:hAnsi="Times New Roman"/>
          <w:szCs w:val="24"/>
        </w:rPr>
        <w:t>要求：拟担任</w:t>
      </w:r>
      <w:r>
        <w:rPr>
          <w:rFonts w:ascii="Times New Roman" w:hAnsi="Times New Roman" w:hint="eastAsia"/>
          <w:szCs w:val="24"/>
        </w:rPr>
        <w:t>项目总负责人</w:t>
      </w:r>
      <w:r>
        <w:rPr>
          <w:rFonts w:ascii="Times New Roman" w:hAnsi="Times New Roman"/>
          <w:szCs w:val="24"/>
        </w:rPr>
        <w:t>必须具有注册</w:t>
      </w:r>
      <w:r>
        <w:rPr>
          <w:rFonts w:ascii="Times New Roman" w:hAnsi="Times New Roman" w:hint="eastAsia"/>
          <w:szCs w:val="24"/>
        </w:rPr>
        <w:t>造价</w:t>
      </w:r>
      <w:r>
        <w:rPr>
          <w:rFonts w:ascii="Times New Roman" w:hAnsi="Times New Roman"/>
          <w:szCs w:val="24"/>
        </w:rPr>
        <w:t>工程师执业资格，</w:t>
      </w:r>
      <w:r>
        <w:rPr>
          <w:rFonts w:ascii="Times New Roman" w:hAnsi="Times New Roman" w:hint="eastAsia"/>
          <w:szCs w:val="24"/>
        </w:rPr>
        <w:t>且</w:t>
      </w:r>
      <w:r>
        <w:rPr>
          <w:rFonts w:ascii="Times New Roman" w:hAnsi="Times New Roman"/>
          <w:szCs w:val="24"/>
        </w:rPr>
        <w:t>在该企业注册</w:t>
      </w:r>
      <w:r>
        <w:rPr>
          <w:rFonts w:ascii="Times New Roman" w:hAnsi="Times New Roman" w:hint="eastAsia"/>
          <w:szCs w:val="24"/>
        </w:rPr>
        <w:t>。</w:t>
      </w:r>
    </w:p>
    <w:p w:rsidR="001E329B" w:rsidRDefault="001E329B" w:rsidP="001E329B">
      <w:pPr>
        <w:ind w:firstLine="480"/>
        <w:rPr>
          <w:rFonts w:ascii="Times New Roman" w:hAnsi="Times New Roman"/>
          <w:szCs w:val="24"/>
        </w:rPr>
      </w:pPr>
      <w:r>
        <w:rPr>
          <w:rFonts w:ascii="Times New Roman" w:hAnsi="Times New Roman" w:hint="eastAsia"/>
          <w:szCs w:val="24"/>
        </w:rPr>
        <w:t>4</w:t>
      </w:r>
      <w:r>
        <w:rPr>
          <w:rFonts w:ascii="Times New Roman" w:hAnsi="Times New Roman"/>
          <w:szCs w:val="24"/>
        </w:rPr>
        <w:t>）已成功办理报名的供应商。</w:t>
      </w:r>
    </w:p>
    <w:p w:rsidR="001E329B" w:rsidRDefault="001E329B" w:rsidP="001E329B">
      <w:pPr>
        <w:pStyle w:val="2"/>
        <w:jc w:val="both"/>
        <w:rPr>
          <w:rFonts w:ascii="Times New Roman" w:hAnsi="Times New Roman" w:hint="eastAsia"/>
          <w:szCs w:val="24"/>
          <w:lang w:eastAsia="zh-CN"/>
        </w:rPr>
      </w:pPr>
      <w:r w:rsidRPr="001E329B">
        <w:rPr>
          <w:rFonts w:ascii="Times New Roman" w:hAnsi="Times New Roman"/>
          <w:szCs w:val="24"/>
          <w:lang w:eastAsia="zh-CN"/>
        </w:rPr>
        <w:t>三</w:t>
      </w:r>
      <w:r w:rsidRPr="001E329B">
        <w:rPr>
          <w:rFonts w:ascii="Times New Roman" w:hAnsi="Times New Roman" w:hint="eastAsia"/>
          <w:szCs w:val="24"/>
          <w:lang w:eastAsia="zh-CN"/>
        </w:rPr>
        <w:t>、</w:t>
      </w:r>
      <w:r w:rsidRPr="001E329B">
        <w:rPr>
          <w:rFonts w:ascii="Times New Roman" w:hAnsi="Times New Roman"/>
          <w:szCs w:val="24"/>
          <w:lang w:eastAsia="zh-CN"/>
        </w:rPr>
        <w:t>评审</w:t>
      </w:r>
      <w:r>
        <w:rPr>
          <w:rFonts w:ascii="Times New Roman" w:hAnsi="Times New Roman"/>
          <w:szCs w:val="24"/>
          <w:lang w:eastAsia="zh-CN"/>
        </w:rPr>
        <w:t>办法及评标细则</w:t>
      </w:r>
      <w:r>
        <w:rPr>
          <w:rFonts w:ascii="Times New Roman" w:hAnsi="Times New Roman" w:hint="eastAsia"/>
          <w:szCs w:val="24"/>
          <w:lang w:eastAsia="zh-CN"/>
        </w:rPr>
        <w:t>：</w:t>
      </w:r>
    </w:p>
    <w:p w:rsidR="001E329B" w:rsidRDefault="001E329B" w:rsidP="001E329B">
      <w:pPr>
        <w:rPr>
          <w:rFonts w:hint="eastAsia"/>
        </w:rPr>
      </w:pPr>
      <w:r>
        <w:rPr>
          <w:rFonts w:hint="eastAsia"/>
        </w:rPr>
        <w:t>1.</w:t>
      </w:r>
      <w:r w:rsidRPr="001E329B">
        <w:rPr>
          <w:rFonts w:hint="eastAsia"/>
        </w:rPr>
        <w:t xml:space="preserve"> </w:t>
      </w:r>
      <w:r w:rsidRPr="001E329B">
        <w:rPr>
          <w:rFonts w:hint="eastAsia"/>
        </w:rPr>
        <w:t>评标方法</w:t>
      </w:r>
      <w:r>
        <w:rPr>
          <w:rFonts w:hint="eastAsia"/>
        </w:rPr>
        <w:t>：</w:t>
      </w:r>
      <w:r w:rsidRPr="001E329B">
        <w:rPr>
          <w:rFonts w:hint="eastAsia"/>
        </w:rPr>
        <w:t>采用综合评分法。</w:t>
      </w:r>
    </w:p>
    <w:p w:rsidR="001E329B" w:rsidRDefault="001E329B" w:rsidP="001E329B">
      <w:pPr>
        <w:rPr>
          <w:rFonts w:hint="eastAsia"/>
        </w:rPr>
      </w:pPr>
      <w:r>
        <w:rPr>
          <w:rFonts w:hint="eastAsia"/>
        </w:rPr>
        <w:t>2.</w:t>
      </w:r>
      <w:r w:rsidRPr="001E329B">
        <w:rPr>
          <w:rFonts w:hint="eastAsia"/>
        </w:rPr>
        <w:t xml:space="preserve"> </w:t>
      </w:r>
      <w:r w:rsidRPr="001E329B">
        <w:rPr>
          <w:rFonts w:hint="eastAsia"/>
        </w:rPr>
        <w:t>资格和符合性审查</w:t>
      </w:r>
      <w:r>
        <w:rPr>
          <w:rFonts w:hint="eastAsia"/>
        </w:rPr>
        <w:t>：</w:t>
      </w:r>
    </w:p>
    <w:p w:rsidR="001E329B" w:rsidRDefault="001E329B" w:rsidP="001E329B">
      <w:pPr>
        <w:ind w:firstLineChars="200" w:firstLine="420"/>
        <w:rPr>
          <w:rFonts w:hint="eastAsia"/>
        </w:rPr>
      </w:pPr>
      <w:r>
        <w:rPr>
          <w:rFonts w:hint="eastAsia"/>
        </w:rPr>
        <w:t>1</w:t>
      </w:r>
      <w:r>
        <w:rPr>
          <w:rFonts w:hint="eastAsia"/>
        </w:rPr>
        <w:t>）采购人或采购代理机构根据《资格审查表》内容逐条对供应商进行资格评审，审查供应商是否满足供应商资格要求。</w:t>
      </w:r>
      <w:r>
        <w:rPr>
          <w:rFonts w:hint="eastAsia"/>
        </w:rPr>
        <w:t xml:space="preserve"> </w:t>
      </w:r>
    </w:p>
    <w:p w:rsidR="001E329B" w:rsidRDefault="001E329B" w:rsidP="001E329B">
      <w:pPr>
        <w:ind w:firstLineChars="200" w:firstLine="420"/>
        <w:rPr>
          <w:rFonts w:hint="eastAsia"/>
        </w:rPr>
      </w:pPr>
      <w:r>
        <w:rPr>
          <w:rFonts w:hint="eastAsia"/>
        </w:rPr>
        <w:t>2</w:t>
      </w:r>
      <w:r>
        <w:rPr>
          <w:rFonts w:hint="eastAsia"/>
        </w:rPr>
        <w:t>）评标委员会根据《符合性审查表》内容逐条对响应文件进行符合性评审，审查每份响应文件是否符合采购文件的实质性要求。对符合性评审认定意见不一致的，评标委员会按简单多数原则表决决定。</w:t>
      </w:r>
    </w:p>
    <w:p w:rsidR="001E329B" w:rsidRDefault="001E329B" w:rsidP="001E329B">
      <w:pPr>
        <w:ind w:firstLineChars="200" w:firstLine="420"/>
        <w:rPr>
          <w:rFonts w:hint="eastAsia"/>
        </w:rPr>
      </w:pPr>
      <w:r>
        <w:rPr>
          <w:rFonts w:hint="eastAsia"/>
        </w:rPr>
        <w:t>3</w:t>
      </w:r>
      <w:r>
        <w:rPr>
          <w:rFonts w:hint="eastAsia"/>
        </w:rPr>
        <w:t>）只有全部满足《资格审查表》和《符合性审查表》所列各项要求的投标才是有效投标，只要不满足上述所列各项要求之一的，将被认定为无效投标。无效投标不能进入技术、商务及价格评审。</w:t>
      </w:r>
    </w:p>
    <w:p w:rsidR="001E329B" w:rsidRDefault="001E329B" w:rsidP="001E329B">
      <w:pPr>
        <w:ind w:firstLineChars="200" w:firstLine="420"/>
        <w:rPr>
          <w:rFonts w:hint="eastAsia"/>
        </w:rPr>
      </w:pPr>
      <w:r>
        <w:rPr>
          <w:rFonts w:hint="eastAsia"/>
        </w:rPr>
        <w:t>4</w:t>
      </w:r>
      <w:r>
        <w:rPr>
          <w:rFonts w:hint="eastAsia"/>
        </w:rPr>
        <w:t>）对各投标供应商进行资格和符合性审查过程中，对初步被认定为初审不合格或无效投标者应实行及时告知，由采购代理机构或采购人代表将集体意见现场及时告知投标当事人，以让其核证、澄清事实。</w:t>
      </w:r>
    </w:p>
    <w:p w:rsidR="001E329B" w:rsidRDefault="001E329B" w:rsidP="001E329B">
      <w:pPr>
        <w:ind w:firstLineChars="200" w:firstLine="420"/>
        <w:rPr>
          <w:rFonts w:hint="eastAsia"/>
        </w:rPr>
      </w:pPr>
      <w:r>
        <w:rPr>
          <w:rFonts w:hint="eastAsia"/>
        </w:rPr>
        <w:t>5</w:t>
      </w:r>
      <w:r>
        <w:rPr>
          <w:rFonts w:hint="eastAsia"/>
        </w:rPr>
        <w:t>）当通过资格和符合性审查的合格供应商不足三家时，采购人将按照《中华人民共和国政府采购法》重新组织招投标。</w:t>
      </w:r>
    </w:p>
    <w:p w:rsidR="001E329B" w:rsidRDefault="001E329B" w:rsidP="001E329B">
      <w:pPr>
        <w:rPr>
          <w:rFonts w:hint="eastAsia"/>
        </w:rPr>
      </w:pPr>
      <w:r>
        <w:rPr>
          <w:rFonts w:hint="eastAsia"/>
        </w:rPr>
        <w:t>3.</w:t>
      </w:r>
      <w:r w:rsidRPr="001E329B">
        <w:rPr>
          <w:rFonts w:hint="eastAsia"/>
        </w:rPr>
        <w:t xml:space="preserve"> </w:t>
      </w:r>
      <w:r>
        <w:rPr>
          <w:rFonts w:hint="eastAsia"/>
        </w:rPr>
        <w:t>价格评分办法</w:t>
      </w:r>
      <w:r w:rsidR="00791FB4">
        <w:rPr>
          <w:rFonts w:hint="eastAsia"/>
        </w:rPr>
        <w:t>（</w:t>
      </w:r>
      <w:r w:rsidR="00791FB4">
        <w:rPr>
          <w:rFonts w:hint="eastAsia"/>
        </w:rPr>
        <w:t>20</w:t>
      </w:r>
      <w:r w:rsidR="00791FB4">
        <w:rPr>
          <w:rFonts w:hint="eastAsia"/>
        </w:rPr>
        <w:t>分）</w:t>
      </w:r>
      <w:r>
        <w:rPr>
          <w:rFonts w:hint="eastAsia"/>
        </w:rPr>
        <w:t>：</w:t>
      </w:r>
    </w:p>
    <w:p w:rsidR="001E329B" w:rsidRDefault="001E329B" w:rsidP="001E329B">
      <w:pPr>
        <w:ind w:firstLineChars="100" w:firstLine="210"/>
        <w:rPr>
          <w:rFonts w:hint="eastAsia"/>
        </w:rPr>
      </w:pPr>
      <w:r>
        <w:rPr>
          <w:rFonts w:hint="eastAsia"/>
        </w:rPr>
        <w:t>经评标委员会审核后，以满足采购文件要求且有效的最低评标价格定为评标基准价，其价格分为满分，其他供应商的价格</w:t>
      </w:r>
      <w:proofErr w:type="gramStart"/>
      <w:r>
        <w:rPr>
          <w:rFonts w:hint="eastAsia"/>
        </w:rPr>
        <w:t>分统一</w:t>
      </w:r>
      <w:proofErr w:type="gramEnd"/>
      <w:r>
        <w:rPr>
          <w:rFonts w:hint="eastAsia"/>
        </w:rPr>
        <w:t>按下列公式折算递减：价格得分</w:t>
      </w:r>
      <w:r>
        <w:rPr>
          <w:rFonts w:hint="eastAsia"/>
        </w:rPr>
        <w:t xml:space="preserve"> =</w:t>
      </w:r>
      <w:r>
        <w:rPr>
          <w:rFonts w:hint="eastAsia"/>
        </w:rPr>
        <w:t>（评标基准价</w:t>
      </w:r>
      <w:r>
        <w:rPr>
          <w:rFonts w:hint="eastAsia"/>
        </w:rPr>
        <w:t>/</w:t>
      </w:r>
      <w:r>
        <w:rPr>
          <w:rFonts w:hint="eastAsia"/>
        </w:rPr>
        <w:t>评标价格）</w:t>
      </w:r>
      <w:r>
        <w:rPr>
          <w:rFonts w:hint="eastAsia"/>
        </w:rPr>
        <w:t xml:space="preserve"> </w:t>
      </w:r>
      <w:r>
        <w:rPr>
          <w:rFonts w:hint="eastAsia"/>
        </w:rPr>
        <w:t>×</w:t>
      </w:r>
      <w:r>
        <w:rPr>
          <w:rFonts w:hint="eastAsia"/>
        </w:rPr>
        <w:t>0.20</w:t>
      </w:r>
      <w:r>
        <w:rPr>
          <w:rFonts w:hint="eastAsia"/>
        </w:rPr>
        <w:t>×</w:t>
      </w:r>
      <w:r>
        <w:rPr>
          <w:rFonts w:hint="eastAsia"/>
        </w:rPr>
        <w:t>100</w:t>
      </w:r>
    </w:p>
    <w:p w:rsidR="00791FB4" w:rsidRDefault="001E329B" w:rsidP="00791FB4">
      <w:pPr>
        <w:rPr>
          <w:rFonts w:hint="eastAsia"/>
        </w:rPr>
      </w:pPr>
      <w:r>
        <w:rPr>
          <w:rFonts w:hint="eastAsia"/>
        </w:rPr>
        <w:t>4.</w:t>
      </w:r>
      <w:r w:rsidR="00791FB4" w:rsidRPr="00791FB4">
        <w:rPr>
          <w:rFonts w:hint="eastAsia"/>
        </w:rPr>
        <w:t xml:space="preserve"> </w:t>
      </w:r>
      <w:r w:rsidR="00791FB4">
        <w:rPr>
          <w:rFonts w:hint="eastAsia"/>
        </w:rPr>
        <w:t>商务评分（</w:t>
      </w:r>
      <w:r w:rsidR="00791FB4">
        <w:rPr>
          <w:rFonts w:hint="eastAsia"/>
        </w:rPr>
        <w:t>25</w:t>
      </w:r>
      <w:r w:rsidR="00791FB4">
        <w:rPr>
          <w:rFonts w:hint="eastAsia"/>
        </w:rPr>
        <w:t>分）</w:t>
      </w:r>
    </w:p>
    <w:p w:rsidR="00791FB4" w:rsidRDefault="00791FB4" w:rsidP="00791FB4">
      <w:pPr>
        <w:ind w:firstLineChars="200" w:firstLine="420"/>
        <w:rPr>
          <w:rFonts w:hint="eastAsia"/>
        </w:rPr>
      </w:pPr>
      <w:r>
        <w:rPr>
          <w:rFonts w:hint="eastAsia"/>
        </w:rPr>
        <w:t>1</w:t>
      </w:r>
      <w:r>
        <w:rPr>
          <w:rFonts w:hint="eastAsia"/>
        </w:rPr>
        <w:t>）</w:t>
      </w:r>
      <w:r>
        <w:rPr>
          <w:rFonts w:hint="eastAsia"/>
        </w:rPr>
        <w:t>由评标委员会对通过符合性审查的有效供应商的响应文件的商务部分进行审核和分析；</w:t>
      </w:r>
    </w:p>
    <w:p w:rsidR="00791FB4" w:rsidRDefault="00791FB4" w:rsidP="00791FB4">
      <w:pPr>
        <w:ind w:firstLineChars="200" w:firstLine="420"/>
        <w:rPr>
          <w:rFonts w:hint="eastAsia"/>
        </w:rPr>
      </w:pPr>
      <w:r>
        <w:rPr>
          <w:rFonts w:hint="eastAsia"/>
        </w:rPr>
        <w:t>2)</w:t>
      </w:r>
      <w:r>
        <w:rPr>
          <w:rFonts w:hint="eastAsia"/>
        </w:rPr>
        <w:t>评委独立进行评分；</w:t>
      </w:r>
    </w:p>
    <w:p w:rsidR="001E329B" w:rsidRDefault="00791FB4" w:rsidP="00791FB4">
      <w:pPr>
        <w:ind w:firstLineChars="200" w:firstLine="420"/>
        <w:rPr>
          <w:rFonts w:hint="eastAsia"/>
        </w:rPr>
      </w:pPr>
      <w:r>
        <w:rPr>
          <w:rFonts w:hint="eastAsia"/>
        </w:rPr>
        <w:t>3)</w:t>
      </w:r>
      <w:r>
        <w:rPr>
          <w:rFonts w:hint="eastAsia"/>
        </w:rPr>
        <w:t>将每一个评委的评分汇集后进行算术平均（精确到小数点后两位），得出该供应商的商务得分。</w:t>
      </w:r>
    </w:p>
    <w:p w:rsidR="00791FB4" w:rsidRDefault="00791FB4" w:rsidP="00791FB4">
      <w:pPr>
        <w:rPr>
          <w:rFonts w:hint="eastAsia"/>
        </w:rPr>
      </w:pPr>
      <w:r>
        <w:rPr>
          <w:rFonts w:hint="eastAsia"/>
        </w:rPr>
        <w:t>5.</w:t>
      </w:r>
      <w:r>
        <w:rPr>
          <w:rFonts w:hint="eastAsia"/>
        </w:rPr>
        <w:t>技术评分（</w:t>
      </w:r>
      <w:r>
        <w:rPr>
          <w:rFonts w:hint="eastAsia"/>
        </w:rPr>
        <w:t>55</w:t>
      </w:r>
      <w:r>
        <w:rPr>
          <w:rFonts w:hint="eastAsia"/>
        </w:rPr>
        <w:t>分）</w:t>
      </w:r>
    </w:p>
    <w:p w:rsidR="00791FB4" w:rsidRDefault="00791FB4" w:rsidP="00791FB4">
      <w:pPr>
        <w:ind w:firstLineChars="200" w:firstLine="420"/>
        <w:rPr>
          <w:rFonts w:hint="eastAsia"/>
        </w:rPr>
      </w:pPr>
      <w:r>
        <w:rPr>
          <w:rFonts w:hint="eastAsia"/>
        </w:rPr>
        <w:t>1</w:t>
      </w:r>
      <w:r>
        <w:rPr>
          <w:rFonts w:hint="eastAsia"/>
        </w:rPr>
        <w:t>）</w:t>
      </w:r>
      <w:r>
        <w:rPr>
          <w:rFonts w:hint="eastAsia"/>
        </w:rPr>
        <w:t>由评标委员会对通过符合性审查的有效供应商的响应文件的技术部分进行审核和分析；</w:t>
      </w:r>
    </w:p>
    <w:p w:rsidR="00791FB4" w:rsidRDefault="00791FB4" w:rsidP="00791FB4">
      <w:pPr>
        <w:ind w:firstLineChars="200" w:firstLine="420"/>
        <w:rPr>
          <w:rFonts w:hint="eastAsia"/>
        </w:rPr>
      </w:pPr>
      <w:r>
        <w:rPr>
          <w:rFonts w:hint="eastAsia"/>
        </w:rPr>
        <w:t>2</w:t>
      </w:r>
      <w:r>
        <w:rPr>
          <w:rFonts w:hint="eastAsia"/>
        </w:rPr>
        <w:t>）</w:t>
      </w:r>
      <w:r>
        <w:rPr>
          <w:rFonts w:hint="eastAsia"/>
        </w:rPr>
        <w:t>评委独立进行评分；</w:t>
      </w:r>
    </w:p>
    <w:p w:rsidR="00791FB4" w:rsidRDefault="00791FB4" w:rsidP="00791FB4">
      <w:pPr>
        <w:ind w:firstLineChars="200" w:firstLine="420"/>
        <w:rPr>
          <w:rFonts w:hint="eastAsia"/>
        </w:rPr>
      </w:pPr>
      <w:r>
        <w:rPr>
          <w:rFonts w:hint="eastAsia"/>
        </w:rPr>
        <w:t>3)</w:t>
      </w:r>
      <w:r>
        <w:rPr>
          <w:rFonts w:hint="eastAsia"/>
        </w:rPr>
        <w:t>将每一个评委的评分汇集后进行算术平均（精确到小数点后两位），得出该供应商的技术得分。</w:t>
      </w:r>
    </w:p>
    <w:p w:rsidR="00791FB4" w:rsidRDefault="00791FB4" w:rsidP="00791FB4">
      <w:pPr>
        <w:pStyle w:val="2"/>
        <w:jc w:val="both"/>
        <w:rPr>
          <w:rFonts w:ascii="Times New Roman" w:hAnsi="Times New Roman" w:hint="eastAsia"/>
          <w:szCs w:val="24"/>
          <w:lang w:eastAsia="zh-CN"/>
        </w:rPr>
      </w:pPr>
      <w:r w:rsidRPr="00791FB4">
        <w:rPr>
          <w:rFonts w:ascii="Times New Roman" w:hAnsi="Times New Roman" w:hint="eastAsia"/>
          <w:szCs w:val="24"/>
          <w:lang w:eastAsia="zh-CN"/>
        </w:rPr>
        <w:t>四、履约保证金：</w:t>
      </w:r>
    </w:p>
    <w:p w:rsidR="00791FB4" w:rsidRDefault="00791FB4" w:rsidP="00791FB4">
      <w:pPr>
        <w:ind w:firstLineChars="200" w:firstLine="420"/>
        <w:rPr>
          <w:rFonts w:hint="eastAsia"/>
        </w:rPr>
      </w:pPr>
      <w:r>
        <w:rPr>
          <w:rFonts w:hint="eastAsia"/>
        </w:rPr>
        <w:lastRenderedPageBreak/>
        <w:t>1</w:t>
      </w:r>
      <w:r>
        <w:rPr>
          <w:rFonts w:hint="eastAsia"/>
        </w:rPr>
        <w:t>）履约担保的形式：采用履约担保函。</w:t>
      </w:r>
    </w:p>
    <w:p w:rsidR="00791FB4" w:rsidRDefault="00791FB4" w:rsidP="00791FB4">
      <w:pPr>
        <w:ind w:firstLineChars="200" w:firstLine="420"/>
        <w:rPr>
          <w:rFonts w:hint="eastAsia"/>
        </w:rPr>
      </w:pPr>
      <w:r>
        <w:rPr>
          <w:rFonts w:hint="eastAsia"/>
        </w:rPr>
        <w:t>2</w:t>
      </w:r>
      <w:r>
        <w:rPr>
          <w:rFonts w:hint="eastAsia"/>
        </w:rPr>
        <w:t>）履约担保的金额：中标价的</w:t>
      </w:r>
      <w:r>
        <w:rPr>
          <w:rFonts w:hint="eastAsia"/>
        </w:rPr>
        <w:t xml:space="preserve">5% </w:t>
      </w:r>
      <w:r>
        <w:rPr>
          <w:rFonts w:hint="eastAsia"/>
        </w:rPr>
        <w:t>。</w:t>
      </w:r>
    </w:p>
    <w:p w:rsidR="00791FB4" w:rsidRDefault="00791FB4" w:rsidP="00791FB4">
      <w:pPr>
        <w:ind w:firstLineChars="200" w:firstLine="420"/>
        <w:rPr>
          <w:rFonts w:hint="eastAsia"/>
        </w:rPr>
      </w:pPr>
      <w:r>
        <w:rPr>
          <w:rFonts w:hint="eastAsia"/>
        </w:rPr>
        <w:t>3</w:t>
      </w:r>
      <w:r>
        <w:rPr>
          <w:rFonts w:hint="eastAsia"/>
        </w:rPr>
        <w:t>）咨询人应在合同签订前，向委托人提交企业注册所在地国有四大银行（中国银行、工商银行、农业银行、建设银行）之一出具的履约担保函或项目所在地（或非项目所在地）相关机构出具的履约担保函或履约保证保险合同（或保险单），履约担保有效期不少于项目总服务期。</w:t>
      </w:r>
    </w:p>
    <w:p w:rsidR="00791FB4" w:rsidRPr="00791FB4" w:rsidRDefault="00791FB4" w:rsidP="00791FB4">
      <w:pPr>
        <w:pStyle w:val="2"/>
        <w:jc w:val="both"/>
        <w:rPr>
          <w:rFonts w:ascii="Times New Roman" w:hAnsi="Times New Roman" w:hint="eastAsia"/>
          <w:szCs w:val="24"/>
          <w:lang w:eastAsia="zh-CN"/>
        </w:rPr>
      </w:pPr>
      <w:r w:rsidRPr="00791FB4">
        <w:rPr>
          <w:rFonts w:ascii="Times New Roman" w:hAnsi="Times New Roman" w:hint="eastAsia"/>
          <w:szCs w:val="24"/>
          <w:lang w:eastAsia="zh-CN"/>
        </w:rPr>
        <w:t>五、付款方式：</w:t>
      </w:r>
    </w:p>
    <w:p w:rsidR="00791FB4" w:rsidRPr="00A0343F" w:rsidRDefault="00791FB4" w:rsidP="00791FB4">
      <w:pPr>
        <w:ind w:firstLine="482"/>
        <w:rPr>
          <w:rFonts w:ascii="Times New Roman" w:hAnsi="Times New Roman"/>
          <w:b/>
          <w:szCs w:val="24"/>
        </w:rPr>
      </w:pPr>
      <w:bookmarkStart w:id="12" w:name="_Toc28008088"/>
      <w:r w:rsidRPr="00A0343F">
        <w:rPr>
          <w:rFonts w:ascii="Times New Roman" w:hAnsi="Times New Roman"/>
          <w:b/>
          <w:szCs w:val="24"/>
        </w:rPr>
        <w:t>1</w:t>
      </w:r>
      <w:r w:rsidRPr="00A0343F">
        <w:rPr>
          <w:rFonts w:ascii="Times New Roman" w:hAnsi="Times New Roman"/>
          <w:b/>
          <w:szCs w:val="24"/>
        </w:rPr>
        <w:t>、</w:t>
      </w:r>
      <w:bookmarkStart w:id="13" w:name="_Toc28008104"/>
      <w:bookmarkEnd w:id="12"/>
      <w:r w:rsidRPr="00A0343F">
        <w:rPr>
          <w:rFonts w:ascii="Times New Roman" w:hAnsi="Times New Roman"/>
          <w:b/>
          <w:szCs w:val="24"/>
        </w:rPr>
        <w:t>付款方式</w:t>
      </w:r>
      <w:bookmarkEnd w:id="13"/>
    </w:p>
    <w:p w:rsidR="00791FB4" w:rsidRPr="00A0343F" w:rsidRDefault="00791FB4" w:rsidP="00791FB4">
      <w:pPr>
        <w:ind w:firstLine="480"/>
        <w:rPr>
          <w:rFonts w:ascii="Times New Roman" w:hAnsi="Times New Roman"/>
          <w:szCs w:val="24"/>
        </w:rPr>
      </w:pPr>
      <w:r w:rsidRPr="00A0343F">
        <w:rPr>
          <w:rFonts w:ascii="Times New Roman" w:hAnsi="Times New Roman"/>
          <w:szCs w:val="24"/>
        </w:rPr>
        <w:t>各期造价咨询服务费列入项目前期费用，</w:t>
      </w:r>
      <w:r w:rsidRPr="00A0343F">
        <w:rPr>
          <w:rFonts w:ascii="Times New Roman" w:hAnsi="Times New Roman"/>
          <w:b/>
          <w:szCs w:val="24"/>
        </w:rPr>
        <w:t>在财政资金到位的前提下</w:t>
      </w:r>
      <w:r w:rsidRPr="00A0343F">
        <w:rPr>
          <w:rFonts w:ascii="Times New Roman" w:hAnsi="Times New Roman"/>
          <w:szCs w:val="24"/>
        </w:rPr>
        <w:t>，支付方式如下：</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15"/>
        <w:gridCol w:w="3707"/>
      </w:tblGrid>
      <w:tr w:rsidR="00791FB4" w:rsidTr="00E375A2">
        <w:trPr>
          <w:trHeight w:val="567"/>
          <w:jc w:val="center"/>
        </w:trPr>
        <w:tc>
          <w:tcPr>
            <w:tcW w:w="2825" w:type="pct"/>
            <w:vAlign w:val="center"/>
          </w:tcPr>
          <w:p w:rsidR="00791FB4" w:rsidRDefault="00791FB4" w:rsidP="00E375A2">
            <w:pPr>
              <w:jc w:val="center"/>
              <w:rPr>
                <w:rFonts w:ascii="Times New Roman" w:hAnsi="Times New Roman"/>
                <w:szCs w:val="24"/>
              </w:rPr>
            </w:pPr>
            <w:r>
              <w:rPr>
                <w:rFonts w:ascii="Times New Roman" w:hAnsi="Times New Roman"/>
                <w:szCs w:val="24"/>
              </w:rPr>
              <w:t>支付时间</w:t>
            </w:r>
          </w:p>
        </w:tc>
        <w:tc>
          <w:tcPr>
            <w:tcW w:w="2175" w:type="pct"/>
            <w:vAlign w:val="center"/>
          </w:tcPr>
          <w:p w:rsidR="00791FB4" w:rsidRDefault="00791FB4" w:rsidP="00E375A2">
            <w:pPr>
              <w:jc w:val="center"/>
              <w:rPr>
                <w:rFonts w:ascii="Times New Roman" w:hAnsi="Times New Roman"/>
                <w:szCs w:val="24"/>
              </w:rPr>
            </w:pPr>
            <w:r>
              <w:rPr>
                <w:rFonts w:ascii="Times New Roman" w:hAnsi="Times New Roman"/>
                <w:szCs w:val="24"/>
              </w:rPr>
              <w:t>支付比例</w:t>
            </w:r>
          </w:p>
        </w:tc>
      </w:tr>
      <w:tr w:rsidR="00791FB4" w:rsidTr="00E375A2">
        <w:trPr>
          <w:trHeight w:val="567"/>
          <w:jc w:val="center"/>
        </w:trPr>
        <w:tc>
          <w:tcPr>
            <w:tcW w:w="2825" w:type="pct"/>
            <w:vAlign w:val="center"/>
          </w:tcPr>
          <w:p w:rsidR="00791FB4" w:rsidRDefault="00791FB4" w:rsidP="00E375A2">
            <w:pPr>
              <w:jc w:val="center"/>
              <w:rPr>
                <w:rFonts w:ascii="Times New Roman" w:hAnsi="Times New Roman"/>
                <w:szCs w:val="24"/>
              </w:rPr>
            </w:pPr>
            <w:r>
              <w:rPr>
                <w:rFonts w:ascii="Times New Roman" w:hAnsi="Times New Roman"/>
                <w:szCs w:val="24"/>
              </w:rPr>
              <w:t>造价咨询合同签订后</w:t>
            </w:r>
            <w:r>
              <w:rPr>
                <w:rFonts w:ascii="Times New Roman" w:hAnsi="Times New Roman"/>
                <w:szCs w:val="24"/>
              </w:rPr>
              <w:t>15</w:t>
            </w:r>
            <w:r>
              <w:rPr>
                <w:rFonts w:ascii="Times New Roman" w:hAnsi="Times New Roman"/>
                <w:szCs w:val="24"/>
              </w:rPr>
              <w:t>天内</w:t>
            </w:r>
          </w:p>
        </w:tc>
        <w:tc>
          <w:tcPr>
            <w:tcW w:w="2175" w:type="pct"/>
            <w:vAlign w:val="center"/>
          </w:tcPr>
          <w:p w:rsidR="00791FB4" w:rsidRDefault="00791FB4" w:rsidP="00E375A2">
            <w:pPr>
              <w:jc w:val="center"/>
              <w:rPr>
                <w:rFonts w:ascii="Times New Roman" w:hAnsi="Times New Roman"/>
                <w:szCs w:val="24"/>
              </w:rPr>
            </w:pPr>
            <w:r>
              <w:rPr>
                <w:rFonts w:ascii="Times New Roman" w:hAnsi="Times New Roman"/>
                <w:szCs w:val="24"/>
              </w:rPr>
              <w:t>支付暂定合同价的</w:t>
            </w:r>
            <w:r>
              <w:rPr>
                <w:rFonts w:ascii="Times New Roman" w:hAnsi="Times New Roman"/>
                <w:szCs w:val="24"/>
              </w:rPr>
              <w:t>20%</w:t>
            </w:r>
          </w:p>
        </w:tc>
      </w:tr>
      <w:tr w:rsidR="00791FB4" w:rsidTr="00E375A2">
        <w:trPr>
          <w:trHeight w:val="567"/>
          <w:jc w:val="center"/>
        </w:trPr>
        <w:tc>
          <w:tcPr>
            <w:tcW w:w="2825" w:type="pct"/>
            <w:vAlign w:val="center"/>
          </w:tcPr>
          <w:p w:rsidR="00791FB4" w:rsidRDefault="00791FB4" w:rsidP="00E375A2">
            <w:pPr>
              <w:jc w:val="center"/>
              <w:rPr>
                <w:rFonts w:ascii="Times New Roman" w:hAnsi="Times New Roman"/>
                <w:szCs w:val="24"/>
              </w:rPr>
            </w:pPr>
            <w:r>
              <w:rPr>
                <w:rFonts w:ascii="Times New Roman" w:hAnsi="Times New Roman"/>
                <w:szCs w:val="24"/>
              </w:rPr>
              <w:t>提交施工图预算报告后</w:t>
            </w:r>
            <w:r>
              <w:rPr>
                <w:rFonts w:ascii="Times New Roman" w:hAnsi="Times New Roman"/>
                <w:szCs w:val="24"/>
              </w:rPr>
              <w:t>15</w:t>
            </w:r>
            <w:r>
              <w:rPr>
                <w:rFonts w:ascii="Times New Roman" w:hAnsi="Times New Roman"/>
                <w:szCs w:val="24"/>
              </w:rPr>
              <w:t>天内</w:t>
            </w:r>
          </w:p>
        </w:tc>
        <w:tc>
          <w:tcPr>
            <w:tcW w:w="2175" w:type="pct"/>
            <w:vAlign w:val="center"/>
          </w:tcPr>
          <w:p w:rsidR="00791FB4" w:rsidRDefault="00791FB4" w:rsidP="00E375A2">
            <w:pPr>
              <w:jc w:val="center"/>
              <w:rPr>
                <w:rFonts w:ascii="Times New Roman" w:hAnsi="Times New Roman"/>
                <w:szCs w:val="24"/>
              </w:rPr>
            </w:pPr>
            <w:r>
              <w:rPr>
                <w:rFonts w:ascii="Times New Roman" w:hAnsi="Times New Roman"/>
                <w:szCs w:val="24"/>
              </w:rPr>
              <w:t>支付至暂定合同价的</w:t>
            </w:r>
            <w:r>
              <w:rPr>
                <w:rFonts w:ascii="Times New Roman" w:hAnsi="Times New Roman"/>
                <w:szCs w:val="24"/>
              </w:rPr>
              <w:t>40%</w:t>
            </w:r>
          </w:p>
        </w:tc>
      </w:tr>
      <w:tr w:rsidR="00791FB4" w:rsidTr="00E375A2">
        <w:trPr>
          <w:trHeight w:val="567"/>
          <w:jc w:val="center"/>
        </w:trPr>
        <w:tc>
          <w:tcPr>
            <w:tcW w:w="2825" w:type="pct"/>
            <w:vAlign w:val="center"/>
          </w:tcPr>
          <w:p w:rsidR="00791FB4" w:rsidRDefault="00791FB4" w:rsidP="00E375A2">
            <w:pPr>
              <w:jc w:val="center"/>
              <w:rPr>
                <w:rFonts w:ascii="Times New Roman" w:hAnsi="Times New Roman"/>
                <w:szCs w:val="24"/>
              </w:rPr>
            </w:pPr>
            <w:r>
              <w:rPr>
                <w:rFonts w:ascii="Times New Roman" w:hAnsi="Times New Roman"/>
                <w:szCs w:val="24"/>
              </w:rPr>
              <w:t>预算报告经财政部门审核通过后</w:t>
            </w:r>
            <w:r>
              <w:rPr>
                <w:rFonts w:ascii="Times New Roman" w:hAnsi="Times New Roman"/>
                <w:szCs w:val="24"/>
              </w:rPr>
              <w:t>15</w:t>
            </w:r>
            <w:r>
              <w:rPr>
                <w:rFonts w:ascii="Times New Roman" w:hAnsi="Times New Roman"/>
                <w:szCs w:val="24"/>
              </w:rPr>
              <w:t>天内</w:t>
            </w:r>
          </w:p>
        </w:tc>
        <w:tc>
          <w:tcPr>
            <w:tcW w:w="2175" w:type="pct"/>
            <w:vAlign w:val="center"/>
          </w:tcPr>
          <w:p w:rsidR="00791FB4" w:rsidRDefault="00791FB4" w:rsidP="00E375A2">
            <w:pPr>
              <w:jc w:val="center"/>
              <w:rPr>
                <w:rFonts w:ascii="Times New Roman" w:hAnsi="Times New Roman"/>
                <w:szCs w:val="24"/>
              </w:rPr>
            </w:pPr>
            <w:r>
              <w:rPr>
                <w:rFonts w:ascii="Times New Roman" w:hAnsi="Times New Roman"/>
                <w:szCs w:val="24"/>
              </w:rPr>
              <w:t>支付至合同价的</w:t>
            </w:r>
            <w:r>
              <w:rPr>
                <w:rFonts w:ascii="Times New Roman" w:hAnsi="Times New Roman"/>
                <w:szCs w:val="24"/>
              </w:rPr>
              <w:t>60%</w:t>
            </w:r>
          </w:p>
        </w:tc>
      </w:tr>
      <w:tr w:rsidR="00791FB4" w:rsidTr="00E375A2">
        <w:trPr>
          <w:trHeight w:val="567"/>
          <w:jc w:val="center"/>
        </w:trPr>
        <w:tc>
          <w:tcPr>
            <w:tcW w:w="2825" w:type="pct"/>
            <w:vAlign w:val="center"/>
          </w:tcPr>
          <w:p w:rsidR="00791FB4" w:rsidRDefault="00791FB4" w:rsidP="00E375A2">
            <w:pPr>
              <w:jc w:val="center"/>
              <w:rPr>
                <w:rFonts w:ascii="Times New Roman" w:hAnsi="Times New Roman"/>
                <w:szCs w:val="24"/>
              </w:rPr>
            </w:pPr>
            <w:r>
              <w:rPr>
                <w:rFonts w:ascii="Times New Roman" w:hAnsi="Times New Roman"/>
                <w:szCs w:val="24"/>
              </w:rPr>
              <w:t>竣工验收后</w:t>
            </w:r>
            <w:r>
              <w:rPr>
                <w:rFonts w:ascii="Times New Roman" w:hAnsi="Times New Roman"/>
                <w:szCs w:val="24"/>
              </w:rPr>
              <w:t>15</w:t>
            </w:r>
            <w:r>
              <w:rPr>
                <w:rFonts w:ascii="Times New Roman" w:hAnsi="Times New Roman"/>
                <w:szCs w:val="24"/>
              </w:rPr>
              <w:t>天内</w:t>
            </w:r>
          </w:p>
        </w:tc>
        <w:tc>
          <w:tcPr>
            <w:tcW w:w="2175" w:type="pct"/>
            <w:vAlign w:val="center"/>
          </w:tcPr>
          <w:p w:rsidR="00791FB4" w:rsidRDefault="00791FB4" w:rsidP="00E375A2">
            <w:pPr>
              <w:jc w:val="center"/>
              <w:rPr>
                <w:rFonts w:ascii="Times New Roman" w:hAnsi="Times New Roman"/>
                <w:szCs w:val="24"/>
              </w:rPr>
            </w:pPr>
            <w:r>
              <w:rPr>
                <w:rFonts w:ascii="Times New Roman" w:hAnsi="Times New Roman"/>
                <w:szCs w:val="24"/>
              </w:rPr>
              <w:t>支付至合同价的</w:t>
            </w:r>
            <w:r>
              <w:rPr>
                <w:rFonts w:ascii="Times New Roman" w:hAnsi="Times New Roman"/>
                <w:szCs w:val="24"/>
              </w:rPr>
              <w:t>80%</w:t>
            </w:r>
          </w:p>
        </w:tc>
      </w:tr>
      <w:tr w:rsidR="00791FB4" w:rsidTr="00E375A2">
        <w:trPr>
          <w:trHeight w:val="567"/>
          <w:jc w:val="center"/>
        </w:trPr>
        <w:tc>
          <w:tcPr>
            <w:tcW w:w="2825" w:type="pct"/>
            <w:vAlign w:val="center"/>
          </w:tcPr>
          <w:p w:rsidR="00791FB4" w:rsidRDefault="00791FB4" w:rsidP="00E375A2">
            <w:pPr>
              <w:jc w:val="center"/>
              <w:rPr>
                <w:rFonts w:ascii="Times New Roman" w:hAnsi="Times New Roman"/>
                <w:szCs w:val="24"/>
              </w:rPr>
            </w:pPr>
            <w:r>
              <w:rPr>
                <w:rFonts w:ascii="Times New Roman" w:hAnsi="Times New Roman"/>
                <w:szCs w:val="24"/>
              </w:rPr>
              <w:t>建设项目结算报告通过财政部门结算审核后</w:t>
            </w:r>
            <w:r>
              <w:rPr>
                <w:rFonts w:ascii="Times New Roman" w:hAnsi="Times New Roman"/>
                <w:szCs w:val="24"/>
              </w:rPr>
              <w:t>15</w:t>
            </w:r>
            <w:r>
              <w:rPr>
                <w:rFonts w:ascii="Times New Roman" w:hAnsi="Times New Roman"/>
                <w:szCs w:val="24"/>
              </w:rPr>
              <w:t>天内</w:t>
            </w:r>
          </w:p>
        </w:tc>
        <w:tc>
          <w:tcPr>
            <w:tcW w:w="2175" w:type="pct"/>
            <w:vAlign w:val="center"/>
          </w:tcPr>
          <w:p w:rsidR="00791FB4" w:rsidRDefault="00791FB4" w:rsidP="00E375A2">
            <w:pPr>
              <w:jc w:val="center"/>
              <w:rPr>
                <w:rFonts w:ascii="Times New Roman" w:hAnsi="Times New Roman"/>
                <w:szCs w:val="24"/>
              </w:rPr>
            </w:pPr>
            <w:r>
              <w:rPr>
                <w:rFonts w:ascii="Times New Roman" w:hAnsi="Times New Roman"/>
                <w:szCs w:val="24"/>
              </w:rPr>
              <w:t>按财政审核结算价付清余款</w:t>
            </w:r>
          </w:p>
        </w:tc>
      </w:tr>
    </w:tbl>
    <w:p w:rsidR="00791FB4" w:rsidRDefault="00791FB4" w:rsidP="00791FB4">
      <w:pPr>
        <w:ind w:firstLine="480"/>
        <w:rPr>
          <w:rFonts w:ascii="Times New Roman" w:hAnsi="Times New Roman"/>
          <w:szCs w:val="24"/>
        </w:rPr>
      </w:pPr>
      <w:r>
        <w:rPr>
          <w:rFonts w:ascii="Times New Roman" w:hAnsi="Times New Roman"/>
          <w:szCs w:val="24"/>
        </w:rPr>
        <w:t>合同结算</w:t>
      </w:r>
      <w:proofErr w:type="gramStart"/>
      <w:r>
        <w:rPr>
          <w:rFonts w:ascii="Times New Roman" w:hAnsi="Times New Roman"/>
          <w:szCs w:val="24"/>
        </w:rPr>
        <w:t>价按照</w:t>
      </w:r>
      <w:proofErr w:type="gramEnd"/>
      <w:r>
        <w:rPr>
          <w:rFonts w:ascii="Times New Roman" w:hAnsi="Times New Roman"/>
          <w:szCs w:val="24"/>
        </w:rPr>
        <w:t>财政结算审核的建安工程费用为计费基数，按粤价函</w:t>
      </w:r>
      <w:r>
        <w:rPr>
          <w:rFonts w:ascii="Times New Roman" w:hAnsi="Times New Roman"/>
          <w:szCs w:val="24"/>
        </w:rPr>
        <w:t xml:space="preserve">[2011]742 </w:t>
      </w:r>
      <w:r>
        <w:rPr>
          <w:rFonts w:ascii="Times New Roman" w:hAnsi="Times New Roman"/>
          <w:szCs w:val="24"/>
        </w:rPr>
        <w:t>号并结合中标</w:t>
      </w:r>
      <w:proofErr w:type="gramStart"/>
      <w:r>
        <w:rPr>
          <w:rFonts w:ascii="Times New Roman" w:hAnsi="Times New Roman"/>
          <w:szCs w:val="24"/>
        </w:rPr>
        <w:t>下浮率</w:t>
      </w:r>
      <w:proofErr w:type="gramEnd"/>
      <w:r>
        <w:rPr>
          <w:rFonts w:ascii="Times New Roman" w:hAnsi="Times New Roman"/>
          <w:szCs w:val="24"/>
        </w:rPr>
        <w:t>分别进行计算。</w:t>
      </w:r>
      <w:proofErr w:type="gramStart"/>
      <w:r>
        <w:rPr>
          <w:rFonts w:ascii="Times New Roman" w:hAnsi="Times New Roman"/>
          <w:szCs w:val="24"/>
        </w:rPr>
        <w:t>若合同</w:t>
      </w:r>
      <w:proofErr w:type="gramEnd"/>
      <w:r>
        <w:rPr>
          <w:rFonts w:ascii="Times New Roman" w:hAnsi="Times New Roman"/>
          <w:szCs w:val="24"/>
        </w:rPr>
        <w:t>结算价大于中标价（合同价），则按中标价（合同价）包干；</w:t>
      </w:r>
      <w:proofErr w:type="gramStart"/>
      <w:r>
        <w:rPr>
          <w:rFonts w:ascii="Times New Roman" w:hAnsi="Times New Roman"/>
          <w:szCs w:val="24"/>
        </w:rPr>
        <w:t>若合同</w:t>
      </w:r>
      <w:proofErr w:type="gramEnd"/>
      <w:r>
        <w:rPr>
          <w:rFonts w:ascii="Times New Roman" w:hAnsi="Times New Roman"/>
          <w:szCs w:val="24"/>
        </w:rPr>
        <w:t>结算价小于中标价（合同价）的，则以财政合同结算价为准。</w:t>
      </w:r>
    </w:p>
    <w:p w:rsidR="00791FB4" w:rsidRDefault="00791FB4" w:rsidP="00791FB4">
      <w:pPr>
        <w:ind w:firstLine="480"/>
        <w:rPr>
          <w:rFonts w:ascii="Times New Roman" w:hAnsi="Times New Roman"/>
          <w:szCs w:val="24"/>
        </w:rPr>
      </w:pPr>
      <w:r>
        <w:rPr>
          <w:rFonts w:ascii="Times New Roman" w:hAnsi="Times New Roman"/>
          <w:szCs w:val="24"/>
        </w:rPr>
        <w:t>中标价（即暂定合同价）</w:t>
      </w:r>
      <w:r>
        <w:rPr>
          <w:rFonts w:ascii="Times New Roman" w:hAnsi="Times New Roman"/>
          <w:szCs w:val="24"/>
        </w:rPr>
        <w:t>=</w:t>
      </w:r>
      <w:r>
        <w:rPr>
          <w:rFonts w:ascii="Times New Roman" w:hAnsi="Times New Roman"/>
          <w:szCs w:val="24"/>
        </w:rPr>
        <w:t>最高采购限价</w:t>
      </w:r>
      <w:r>
        <w:rPr>
          <w:rFonts w:ascii="Times New Roman" w:hAnsi="Times New Roman"/>
          <w:szCs w:val="24"/>
        </w:rPr>
        <w:t>×</w:t>
      </w:r>
      <w:r>
        <w:rPr>
          <w:rFonts w:ascii="Times New Roman" w:hAnsi="Times New Roman"/>
          <w:szCs w:val="24"/>
        </w:rPr>
        <w:t>（</w:t>
      </w:r>
      <w:r>
        <w:rPr>
          <w:rFonts w:ascii="Times New Roman" w:hAnsi="Times New Roman"/>
          <w:szCs w:val="24"/>
        </w:rPr>
        <w:t>1-</w:t>
      </w:r>
      <w:r>
        <w:rPr>
          <w:rFonts w:ascii="Times New Roman" w:hAnsi="Times New Roman"/>
          <w:szCs w:val="24"/>
        </w:rPr>
        <w:t>中标下浮率）；</w:t>
      </w:r>
    </w:p>
    <w:p w:rsidR="00791FB4" w:rsidRDefault="00791FB4" w:rsidP="00791FB4">
      <w:pPr>
        <w:rPr>
          <w:rFonts w:hint="eastAsia"/>
        </w:rPr>
      </w:pPr>
    </w:p>
    <w:p w:rsidR="00791FB4" w:rsidRDefault="00791FB4" w:rsidP="00791FB4">
      <w:pPr>
        <w:rPr>
          <w:rFonts w:hint="eastAsia"/>
        </w:rPr>
      </w:pPr>
    </w:p>
    <w:p w:rsidR="00791FB4" w:rsidRDefault="00791FB4" w:rsidP="00791FB4">
      <w:pPr>
        <w:rPr>
          <w:rFonts w:hint="eastAsia"/>
        </w:rPr>
      </w:pPr>
    </w:p>
    <w:p w:rsidR="00791FB4" w:rsidRDefault="00791FB4" w:rsidP="00791FB4">
      <w:pPr>
        <w:jc w:val="right"/>
        <w:rPr>
          <w:rFonts w:ascii="Times New Roman" w:hAnsi="Times New Roman" w:hint="eastAsia"/>
          <w:szCs w:val="24"/>
        </w:rPr>
      </w:pPr>
      <w:r w:rsidRPr="00791FB4">
        <w:rPr>
          <w:rFonts w:ascii="Times New Roman" w:hAnsi="Times New Roman" w:hint="eastAsia"/>
          <w:szCs w:val="24"/>
        </w:rPr>
        <w:t>汕头大学精神卫生中心</w:t>
      </w:r>
    </w:p>
    <w:p w:rsidR="00791FB4" w:rsidRPr="00791FB4" w:rsidRDefault="00791FB4" w:rsidP="00791FB4">
      <w:pPr>
        <w:jc w:val="right"/>
        <w:rPr>
          <w:rFonts w:ascii="Times New Roman" w:hAnsi="Times New Roman"/>
          <w:szCs w:val="24"/>
        </w:rPr>
      </w:pPr>
      <w:r>
        <w:rPr>
          <w:rFonts w:ascii="Times New Roman" w:hAnsi="Times New Roman" w:hint="eastAsia"/>
          <w:szCs w:val="24"/>
        </w:rPr>
        <w:t>2021</w:t>
      </w:r>
      <w:r>
        <w:rPr>
          <w:rFonts w:ascii="Times New Roman" w:hAnsi="Times New Roman" w:hint="eastAsia"/>
          <w:szCs w:val="24"/>
        </w:rPr>
        <w:t>年</w:t>
      </w:r>
      <w:r>
        <w:rPr>
          <w:rFonts w:ascii="Times New Roman" w:hAnsi="Times New Roman" w:hint="eastAsia"/>
          <w:szCs w:val="24"/>
        </w:rPr>
        <w:t>4</w:t>
      </w:r>
      <w:r>
        <w:rPr>
          <w:rFonts w:ascii="Times New Roman" w:hAnsi="Times New Roman" w:hint="eastAsia"/>
          <w:szCs w:val="24"/>
        </w:rPr>
        <w:t>月</w:t>
      </w:r>
      <w:r>
        <w:rPr>
          <w:rFonts w:ascii="Times New Roman" w:hAnsi="Times New Roman" w:hint="eastAsia"/>
          <w:szCs w:val="24"/>
        </w:rPr>
        <w:t>6</w:t>
      </w:r>
      <w:r>
        <w:rPr>
          <w:rFonts w:ascii="Times New Roman" w:hAnsi="Times New Roman" w:hint="eastAsia"/>
          <w:szCs w:val="24"/>
        </w:rPr>
        <w:t>日</w:t>
      </w:r>
    </w:p>
    <w:sectPr w:rsidR="00791FB4" w:rsidRPr="00791FB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E329B" w:rsidRDefault="001E329B" w:rsidP="001E329B">
      <w:pPr>
        <w:ind w:firstLine="480"/>
      </w:pPr>
      <w:r>
        <w:separator/>
      </w:r>
    </w:p>
  </w:endnote>
  <w:endnote w:type="continuationSeparator" w:id="1">
    <w:p w:rsidR="001E329B" w:rsidRDefault="001E329B" w:rsidP="001E329B">
      <w:pPr>
        <w:ind w:firstLine="48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E329B" w:rsidRDefault="001E329B" w:rsidP="001E329B">
      <w:pPr>
        <w:ind w:firstLine="480"/>
      </w:pPr>
      <w:r>
        <w:separator/>
      </w:r>
    </w:p>
  </w:footnote>
  <w:footnote w:type="continuationSeparator" w:id="1">
    <w:p w:rsidR="001E329B" w:rsidRDefault="001E329B" w:rsidP="001E329B">
      <w:pPr>
        <w:ind w:firstLine="48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E329B"/>
    <w:rsid w:val="001E329B"/>
    <w:rsid w:val="00791FB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next w:val="a"/>
    <w:link w:val="2Char"/>
    <w:uiPriority w:val="1"/>
    <w:qFormat/>
    <w:rsid w:val="001E329B"/>
    <w:pPr>
      <w:spacing w:line="360" w:lineRule="auto"/>
      <w:jc w:val="left"/>
      <w:outlineLvl w:val="1"/>
    </w:pPr>
    <w:rPr>
      <w:rFonts w:ascii="宋体" w:eastAsia="宋体" w:hAnsi="宋体" w:cs="Times New Roman"/>
      <w:b/>
      <w:bCs/>
      <w:kern w:val="0"/>
      <w:sz w:val="24"/>
      <w:szCs w:val="5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E329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1E329B"/>
    <w:rPr>
      <w:sz w:val="18"/>
      <w:szCs w:val="18"/>
    </w:rPr>
  </w:style>
  <w:style w:type="paragraph" w:styleId="a4">
    <w:name w:val="footer"/>
    <w:basedOn w:val="a"/>
    <w:link w:val="Char0"/>
    <w:uiPriority w:val="99"/>
    <w:semiHidden/>
    <w:unhideWhenUsed/>
    <w:rsid w:val="001E329B"/>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1E329B"/>
    <w:rPr>
      <w:sz w:val="18"/>
      <w:szCs w:val="18"/>
    </w:rPr>
  </w:style>
  <w:style w:type="character" w:customStyle="1" w:styleId="2Char">
    <w:name w:val="标题 2 Char"/>
    <w:basedOn w:val="a0"/>
    <w:link w:val="2"/>
    <w:uiPriority w:val="1"/>
    <w:rsid w:val="001E329B"/>
    <w:rPr>
      <w:rFonts w:ascii="宋体" w:eastAsia="宋体" w:hAnsi="宋体" w:cs="Times New Roman"/>
      <w:b/>
      <w:bCs/>
      <w:kern w:val="0"/>
      <w:sz w:val="24"/>
      <w:szCs w:val="5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413</Words>
  <Characters>2359</Characters>
  <Application>Microsoft Office Word</Application>
  <DocSecurity>0</DocSecurity>
  <Lines>19</Lines>
  <Paragraphs>5</Paragraphs>
  <ScaleCrop>false</ScaleCrop>
  <Company>微软中国</Company>
  <LinksUpToDate>false</LinksUpToDate>
  <CharactersWithSpaces>2767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cp:revision>
  <dcterms:created xsi:type="dcterms:W3CDTF">2021-04-06T13:15:00Z</dcterms:created>
  <dcterms:modified xsi:type="dcterms:W3CDTF">2021-04-06T13:29:00Z</dcterms:modified>
</cp:coreProperties>
</file>