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附件2.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代理机构7月份培训计划</w:t>
      </w:r>
    </w:p>
    <w:p>
      <w:pPr>
        <w:numPr>
          <w:ilvl w:val="0"/>
          <w:numId w:val="0"/>
        </w:numPr>
        <w:spacing w:line="480" w:lineRule="auto"/>
        <w:rPr>
          <w:rFonts w:hint="eastAsia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eastAsia" w:cs="宋体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培训对象：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集中采购机构、政府采购社会代理机构</w:t>
      </w:r>
      <w:r>
        <w:rPr>
          <w:rFonts w:hint="eastAsia" w:cs="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hint="eastAsia" w:cs="宋体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培训内容：</w:t>
      </w:r>
    </w:p>
    <w:p>
      <w:pPr>
        <w:numPr>
          <w:ilvl w:val="0"/>
          <w:numId w:val="0"/>
        </w:num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“云平台”</w:t>
      </w:r>
      <w:r>
        <w:rPr>
          <w:rFonts w:hint="eastAsia" w:cs="宋体"/>
          <w:sz w:val="30"/>
          <w:szCs w:val="30"/>
          <w:lang w:val="en-US" w:eastAsia="zh-CN"/>
        </w:rPr>
        <w:t>项目交易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系统业务介绍、系统操作演示和近期系统优化/更新内容。包括编标管理业务流程、采购更正公告业务、开标管理</w:t>
      </w:r>
      <w:r>
        <w:rPr>
          <w:rFonts w:hint="eastAsia" w:cs="宋体"/>
          <w:sz w:val="30"/>
          <w:szCs w:val="30"/>
          <w:lang w:val="en-US" w:eastAsia="zh-CN"/>
        </w:rPr>
        <w:t>、评标管理、定标管理、取消采购任务/废标重招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，以及常见问题解答等主要内容。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培训时间</w:t>
      </w:r>
    </w:p>
    <w:p>
      <w:pPr>
        <w:spacing w:line="480" w:lineRule="auto"/>
        <w:ind w:firstLine="600" w:firstLineChars="200"/>
        <w:rPr>
          <w:rFonts w:hint="eastAsia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cs="宋体"/>
          <w:b w:val="0"/>
          <w:bCs w:val="0"/>
          <w:sz w:val="30"/>
          <w:szCs w:val="30"/>
          <w:lang w:val="en-US" w:eastAsia="zh-CN"/>
        </w:rPr>
        <w:t>2021年07月22日（周四），下午 14:30 - 16:30 ；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30"/>
          <w:szCs w:val="30"/>
          <w:lang w:val="en-US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/>
        </w:rPr>
        <w:t>、参与方式</w:t>
      </w:r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本次培训采取网络在线直播方式，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各场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培训</w:t>
      </w:r>
      <w:r>
        <w:rPr>
          <w:rFonts w:hint="eastAsia" w:ascii="宋体" w:hAnsi="宋体" w:eastAsia="宋体" w:cs="宋体"/>
          <w:sz w:val="30"/>
          <w:szCs w:val="30"/>
        </w:rPr>
        <w:t>内容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详见培训时间安排表</w:t>
      </w:r>
      <w:r>
        <w:rPr>
          <w:rFonts w:hint="eastAsia" w:ascii="宋体" w:hAnsi="宋体" w:eastAsia="宋体" w:cs="宋体"/>
          <w:sz w:val="30"/>
          <w:szCs w:val="30"/>
        </w:rPr>
        <w:t>。各人员可自行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选择参与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场次，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并</w:t>
      </w:r>
      <w:r>
        <w:rPr>
          <w:rFonts w:hint="eastAsia" w:ascii="宋体" w:hAnsi="宋体" w:eastAsia="宋体" w:cs="宋体"/>
          <w:sz w:val="30"/>
          <w:szCs w:val="30"/>
        </w:rPr>
        <w:t>通过以下方式观看：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手机观看。手机关注“博思数采科技公采云平台”微信公众号，打开菜单“资讯-在线培训”进入观看。操作指引如下图所示: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74310" cy="4589145"/>
            <wp:effectExtent l="0" t="0" r="2540" b="1905"/>
            <wp:docPr id="1" name="图片 1" descr="微信图片_20210717155028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17155028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电脑观看。电脑端通过浏览器访问腾讯课堂网站首页(网址: https: //ke.qq.com )，搜索课程“广东政府采购智慧云平台代理机构业务及操作培训”，即可点击进入培训课程直接观看。操作指引如下图所示: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1135" cy="3310255"/>
            <wp:effectExtent l="0" t="0" r="57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其他事项</w:t>
      </w:r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因同时在线观看直播有人数限制，如遇观看时提醒无法加入的，请选择其他场次进行观看学习。</w:t>
      </w:r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每场培训</w:t>
      </w:r>
      <w:r>
        <w:rPr>
          <w:rFonts w:hint="eastAsia" w:ascii="宋体" w:hAnsi="宋体" w:eastAsia="宋体" w:cs="宋体"/>
          <w:sz w:val="30"/>
          <w:szCs w:val="30"/>
        </w:rPr>
        <w:t>结束后将提供各场次的在线回放观看渠道，通过手机端微信关注“博思数采科技公采云平台”微信公众号，打开菜单“资讯-培训回放”进入观看。</w:t>
      </w:r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如果在参加培训过程中遇到问题，请拨打咨询电话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400-183-2999。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598674"/>
    <w:multiLevelType w:val="singleLevel"/>
    <w:tmpl w:val="AE5986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176C8"/>
    <w:rsid w:val="05570D59"/>
    <w:rsid w:val="07835026"/>
    <w:rsid w:val="091B1367"/>
    <w:rsid w:val="19BD4D30"/>
    <w:rsid w:val="230710DB"/>
    <w:rsid w:val="2BE9001C"/>
    <w:rsid w:val="2EAE36B9"/>
    <w:rsid w:val="304600CC"/>
    <w:rsid w:val="39242203"/>
    <w:rsid w:val="3C1D3508"/>
    <w:rsid w:val="3F765218"/>
    <w:rsid w:val="40DB6F42"/>
    <w:rsid w:val="4D095F6E"/>
    <w:rsid w:val="4FA176C8"/>
    <w:rsid w:val="500E3522"/>
    <w:rsid w:val="50A07186"/>
    <w:rsid w:val="5BE34015"/>
    <w:rsid w:val="626B11DC"/>
    <w:rsid w:val="693902A1"/>
    <w:rsid w:val="696E6608"/>
    <w:rsid w:val="78CC48CD"/>
    <w:rsid w:val="79E914E7"/>
    <w:rsid w:val="7B6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2021-07-01T12:28:00Z</dcterms:created>
  <dc:creator>♚</dc:creator>
  <cp:lastModifiedBy>♚</cp:lastModifiedBy>
  <dcterms:modified xsi:type="dcterms:W3CDTF">2021-07-17T08:01:15Z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4B0AE12B1C9E418B8C1DD897386BD7DB</vt:lpwstr>
  </property>
</Properties>
</file>