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val="0"/>
          <w:color w:val="000000" w:themeColor="text1"/>
          <w:sz w:val="52"/>
          <w:szCs w:val="52"/>
          <w14:textFill>
            <w14:solidFill>
              <w14:schemeClr w14:val="tx1"/>
            </w14:solidFill>
          </w14:textFill>
        </w:rPr>
      </w:pPr>
    </w:p>
    <w:p>
      <w:pPr>
        <w:jc w:val="center"/>
        <w:rPr>
          <w:rFonts w:hint="eastAsia" w:ascii="宋体" w:hAnsi="宋体" w:eastAsia="宋体" w:cs="宋体"/>
          <w:b/>
          <w:bCs w:val="0"/>
          <w:color w:val="000000" w:themeColor="text1"/>
          <w:sz w:val="52"/>
          <w:szCs w:val="52"/>
          <w14:textFill>
            <w14:solidFill>
              <w14:schemeClr w14:val="tx1"/>
            </w14:solidFill>
          </w14:textFill>
        </w:rPr>
      </w:pPr>
    </w:p>
    <w:p>
      <w:pPr>
        <w:jc w:val="center"/>
        <w:rPr>
          <w:rFonts w:hint="eastAsia" w:ascii="宋体" w:hAnsi="宋体" w:eastAsia="宋体" w:cs="宋体"/>
          <w:b/>
          <w:bCs w:val="0"/>
          <w:color w:val="000000" w:themeColor="text1"/>
          <w:sz w:val="52"/>
          <w:szCs w:val="52"/>
          <w14:textFill>
            <w14:solidFill>
              <w14:schemeClr w14:val="tx1"/>
            </w14:solidFill>
          </w14:textFill>
        </w:rPr>
      </w:pPr>
      <w:r>
        <w:rPr>
          <w:rFonts w:hint="eastAsia" w:ascii="宋体" w:hAnsi="宋体" w:eastAsia="宋体" w:cs="宋体"/>
          <w:b/>
          <w:bCs w:val="0"/>
          <w:color w:val="000000" w:themeColor="text1"/>
          <w14:textFill>
            <w14:solidFill>
              <w14:schemeClr w14:val="tx1"/>
            </w14:solidFill>
          </w14:textFill>
        </w:rPr>
        <w:fldChar w:fldCharType="begin"/>
      </w:r>
      <w:r>
        <w:rPr>
          <w:rFonts w:hint="eastAsia" w:ascii="宋体" w:hAnsi="宋体" w:eastAsia="宋体" w:cs="宋体"/>
          <w:b/>
          <w:bCs w:val="0"/>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b/>
          <w:bCs w:val="0"/>
          <w:color w:val="000000" w:themeColor="text1"/>
          <w14:textFill>
            <w14:solidFill>
              <w14:schemeClr w14:val="tx1"/>
            </w14:solidFill>
          </w14:textFill>
        </w:rPr>
        <w:fldChar w:fldCharType="separate"/>
      </w:r>
      <w:r>
        <w:rPr>
          <w:rFonts w:hint="eastAsia" w:ascii="宋体" w:hAnsi="宋体" w:eastAsia="宋体" w:cs="宋体"/>
          <w:b/>
          <w:bCs w:val="0"/>
          <w:color w:val="000000" w:themeColor="text1"/>
          <w:sz w:val="52"/>
          <w:szCs w:val="52"/>
          <w:lang w:eastAsia="zh-CN"/>
          <w14:textFill>
            <w14:solidFill>
              <w14:schemeClr w14:val="tx1"/>
            </w14:solidFill>
          </w14:textFill>
        </w:rPr>
        <w:t>清远市清城区龙塘镇路灯维护项目</w:t>
      </w:r>
      <w:r>
        <w:rPr>
          <w:rFonts w:hint="eastAsia" w:ascii="宋体" w:hAnsi="宋体" w:eastAsia="宋体" w:cs="宋体"/>
          <w:b/>
          <w:bCs w:val="0"/>
          <w:color w:val="000000" w:themeColor="text1"/>
          <w:sz w:val="52"/>
          <w:szCs w:val="52"/>
          <w14:textFill>
            <w14:solidFill>
              <w14:schemeClr w14:val="tx1"/>
            </w14:solidFill>
          </w14:textFill>
        </w:rPr>
        <w:fldChar w:fldCharType="end"/>
      </w:r>
    </w:p>
    <w:p>
      <w:pPr>
        <w:rPr>
          <w:rFonts w:hint="eastAsia" w:ascii="宋体" w:hAnsi="宋体" w:eastAsia="宋体" w:cs="宋体"/>
          <w:b/>
          <w:bCs w:val="0"/>
          <w:color w:val="000000" w:themeColor="text1"/>
          <w:sz w:val="52"/>
          <w:szCs w:val="52"/>
          <w14:textFill>
            <w14:solidFill>
              <w14:schemeClr w14:val="tx1"/>
            </w14:solidFill>
          </w14:textFill>
        </w:rPr>
      </w:pPr>
    </w:p>
    <w:p>
      <w:pPr>
        <w:pStyle w:val="63"/>
        <w:rPr>
          <w:rFonts w:hint="eastAsia" w:ascii="宋体" w:hAnsi="宋体" w:eastAsia="宋体" w:cs="宋体"/>
          <w:b/>
          <w:bCs w:val="0"/>
          <w:color w:val="000000" w:themeColor="text1"/>
          <w:lang w:val="en-US"/>
          <w14:textFill>
            <w14:solidFill>
              <w14:schemeClr w14:val="tx1"/>
            </w14:solidFill>
          </w14:textFill>
        </w:rPr>
      </w:pPr>
    </w:p>
    <w:p>
      <w:pPr>
        <w:jc w:val="center"/>
        <w:rPr>
          <w:rFonts w:hint="eastAsia" w:ascii="宋体" w:hAnsi="宋体" w:eastAsia="宋体" w:cs="宋体"/>
          <w:b/>
          <w:bCs w:val="0"/>
          <w:color w:val="000000" w:themeColor="text1"/>
          <w:sz w:val="52"/>
          <w:szCs w:val="52"/>
          <w14:textFill>
            <w14:solidFill>
              <w14:schemeClr w14:val="tx1"/>
            </w14:solidFill>
          </w14:textFill>
        </w:rPr>
      </w:pPr>
    </w:p>
    <w:p>
      <w:pPr>
        <w:pStyle w:val="2"/>
        <w:rPr>
          <w:rFonts w:hint="eastAsia" w:ascii="宋体" w:hAnsi="宋体" w:eastAsia="宋体" w:cs="宋体"/>
          <w:b/>
          <w:bCs w:val="0"/>
          <w:color w:val="000000" w:themeColor="text1"/>
          <w:sz w:val="52"/>
          <w:szCs w:val="52"/>
          <w14:textFill>
            <w14:solidFill>
              <w14:schemeClr w14:val="tx1"/>
            </w14:solidFill>
          </w14:textFill>
        </w:rPr>
      </w:pPr>
    </w:p>
    <w:p>
      <w:pPr>
        <w:pStyle w:val="2"/>
        <w:rPr>
          <w:rFonts w:hint="eastAsia" w:ascii="宋体" w:hAnsi="宋体" w:eastAsia="宋体" w:cs="宋体"/>
          <w:b/>
          <w:bCs w:val="0"/>
          <w:color w:val="000000" w:themeColor="text1"/>
          <w:sz w:val="52"/>
          <w:szCs w:val="52"/>
          <w14:textFill>
            <w14:solidFill>
              <w14:schemeClr w14:val="tx1"/>
            </w14:solidFill>
          </w14:textFill>
        </w:rPr>
      </w:pPr>
    </w:p>
    <w:p>
      <w:pPr>
        <w:pStyle w:val="2"/>
        <w:rPr>
          <w:rFonts w:hint="eastAsia" w:ascii="宋体" w:hAnsi="宋体" w:eastAsia="宋体" w:cs="宋体"/>
          <w:b/>
          <w:bCs w:val="0"/>
          <w:color w:val="000000" w:themeColor="text1"/>
          <w:sz w:val="52"/>
          <w:szCs w:val="52"/>
          <w14:textFill>
            <w14:solidFill>
              <w14:schemeClr w14:val="tx1"/>
            </w14:solidFill>
          </w14:textFill>
        </w:rPr>
      </w:pPr>
    </w:p>
    <w:p>
      <w:pPr>
        <w:jc w:val="center"/>
        <w:rPr>
          <w:rFonts w:hint="eastAsia" w:ascii="宋体" w:hAnsi="宋体" w:eastAsia="宋体" w:cs="宋体"/>
          <w:b/>
          <w:bCs w:val="0"/>
          <w:color w:val="000000" w:themeColor="text1"/>
          <w:sz w:val="52"/>
          <w:szCs w:val="52"/>
          <w14:textFill>
            <w14:solidFill>
              <w14:schemeClr w14:val="tx1"/>
            </w14:solidFill>
          </w14:textFill>
        </w:rPr>
      </w:pPr>
    </w:p>
    <w:p>
      <w:pPr>
        <w:pStyle w:val="63"/>
        <w:rPr>
          <w:rFonts w:hint="eastAsia" w:ascii="宋体" w:hAnsi="宋体" w:eastAsia="宋体" w:cs="宋体"/>
          <w:b/>
          <w:bCs w:val="0"/>
          <w:color w:val="000000" w:themeColor="text1"/>
          <w:lang w:val="en-US"/>
          <w14:textFill>
            <w14:solidFill>
              <w14:schemeClr w14:val="tx1"/>
            </w14:solidFill>
          </w14:textFill>
        </w:rPr>
      </w:pPr>
    </w:p>
    <w:p>
      <w:pPr>
        <w:jc w:val="center"/>
        <w:rPr>
          <w:rFonts w:hint="eastAsia" w:ascii="宋体" w:hAnsi="宋体" w:eastAsia="宋体" w:cs="宋体"/>
          <w:b/>
          <w:bCs w:val="0"/>
          <w:color w:val="000000" w:themeColor="text1"/>
          <w:sz w:val="52"/>
          <w:szCs w:val="52"/>
          <w14:textFill>
            <w14:solidFill>
              <w14:schemeClr w14:val="tx1"/>
            </w14:solidFill>
          </w14:textFill>
        </w:rPr>
      </w:pPr>
      <w:r>
        <w:rPr>
          <w:rFonts w:hint="eastAsia" w:ascii="宋体" w:hAnsi="宋体" w:eastAsia="宋体" w:cs="宋体"/>
          <w:b/>
          <w:bCs w:val="0"/>
          <w:color w:val="000000" w:themeColor="text1"/>
          <w:sz w:val="52"/>
          <w:szCs w:val="52"/>
          <w:lang w:eastAsia="zh-CN"/>
          <w14:textFill>
            <w14:solidFill>
              <w14:schemeClr w14:val="tx1"/>
            </w14:solidFill>
          </w14:textFill>
        </w:rPr>
        <w:t>竞争性</w:t>
      </w:r>
      <w:r>
        <w:rPr>
          <w:rFonts w:hint="eastAsia" w:ascii="宋体" w:hAnsi="宋体" w:eastAsia="宋体" w:cs="宋体"/>
          <w:b/>
          <w:bCs w:val="0"/>
          <w:color w:val="000000" w:themeColor="text1"/>
          <w:sz w:val="52"/>
          <w:szCs w:val="52"/>
          <w14:textFill>
            <w14:solidFill>
              <w14:schemeClr w14:val="tx1"/>
            </w14:solidFill>
          </w14:textFill>
        </w:rPr>
        <w:t>磋商文件</w:t>
      </w:r>
    </w:p>
    <w:p>
      <w:pPr>
        <w:rPr>
          <w:rFonts w:hint="eastAsia" w:ascii="宋体" w:hAnsi="宋体" w:eastAsia="宋体" w:cs="宋体"/>
          <w:b/>
          <w:bCs w:val="0"/>
          <w:color w:val="000000" w:themeColor="text1"/>
          <w:sz w:val="52"/>
          <w:szCs w:val="52"/>
          <w14:textFill>
            <w14:solidFill>
              <w14:schemeClr w14:val="tx1"/>
            </w14:solidFill>
          </w14:textFill>
        </w:rPr>
      </w:pPr>
    </w:p>
    <w:p>
      <w:pPr>
        <w:rPr>
          <w:rFonts w:hint="eastAsia" w:ascii="宋体" w:hAnsi="宋体" w:eastAsia="宋体" w:cs="宋体"/>
          <w:b/>
          <w:bCs w:val="0"/>
          <w:color w:val="000000" w:themeColor="text1"/>
          <w:sz w:val="52"/>
          <w:szCs w:val="52"/>
          <w14:textFill>
            <w14:solidFill>
              <w14:schemeClr w14:val="tx1"/>
            </w14:solidFill>
          </w14:textFill>
        </w:rPr>
      </w:pPr>
    </w:p>
    <w:p>
      <w:pPr>
        <w:pStyle w:val="2"/>
        <w:rPr>
          <w:rFonts w:hint="eastAsia" w:ascii="宋体" w:hAnsi="宋体" w:eastAsia="宋体" w:cs="宋体"/>
          <w:b/>
          <w:bCs w:val="0"/>
          <w:color w:val="000000" w:themeColor="text1"/>
          <w:sz w:val="52"/>
          <w:szCs w:val="52"/>
          <w14:textFill>
            <w14:solidFill>
              <w14:schemeClr w14:val="tx1"/>
            </w14:solidFill>
          </w14:textFill>
        </w:rPr>
      </w:pPr>
    </w:p>
    <w:p>
      <w:pPr>
        <w:pStyle w:val="2"/>
        <w:rPr>
          <w:rFonts w:hint="eastAsia" w:ascii="宋体" w:hAnsi="宋体" w:eastAsia="宋体" w:cs="宋体"/>
          <w:b/>
          <w:bCs w:val="0"/>
          <w:color w:val="000000" w:themeColor="text1"/>
          <w:sz w:val="52"/>
          <w:szCs w:val="52"/>
          <w14:textFill>
            <w14:solidFill>
              <w14:schemeClr w14:val="tx1"/>
            </w14:solidFill>
          </w14:textFill>
        </w:rPr>
      </w:pPr>
    </w:p>
    <w:p>
      <w:pPr>
        <w:pStyle w:val="2"/>
        <w:rPr>
          <w:rFonts w:hint="eastAsia" w:ascii="宋体" w:hAnsi="宋体" w:eastAsia="宋体" w:cs="宋体"/>
          <w:b/>
          <w:bCs w:val="0"/>
          <w:color w:val="000000" w:themeColor="text1"/>
          <w:sz w:val="52"/>
          <w:szCs w:val="52"/>
          <w14:textFill>
            <w14:solidFill>
              <w14:schemeClr w14:val="tx1"/>
            </w14:solidFill>
          </w14:textFill>
        </w:rPr>
      </w:pPr>
    </w:p>
    <w:p>
      <w:pPr>
        <w:pStyle w:val="2"/>
        <w:rPr>
          <w:rFonts w:hint="eastAsia" w:ascii="宋体" w:hAnsi="宋体" w:eastAsia="宋体" w:cs="宋体"/>
          <w:b/>
          <w:bCs w:val="0"/>
          <w:color w:val="000000" w:themeColor="text1"/>
          <w:sz w:val="52"/>
          <w:szCs w:val="52"/>
          <w14:textFill>
            <w14:solidFill>
              <w14:schemeClr w14:val="tx1"/>
            </w14:solidFill>
          </w14:textFill>
        </w:rPr>
      </w:pPr>
    </w:p>
    <w:p>
      <w:pPr>
        <w:spacing w:line="360" w:lineRule="auto"/>
        <w:jc w:val="center"/>
        <w:rPr>
          <w:rFonts w:hint="eastAsia" w:ascii="宋体" w:hAnsi="宋体" w:eastAsia="宋体" w:cs="宋体"/>
          <w:b/>
          <w:bCs w:val="0"/>
          <w:color w:val="000000" w:themeColor="text1"/>
          <w:sz w:val="32"/>
          <w:szCs w:val="32"/>
          <w14:textFill>
            <w14:solidFill>
              <w14:schemeClr w14:val="tx1"/>
            </w14:solidFill>
          </w14:textFill>
        </w:rPr>
      </w:pPr>
    </w:p>
    <w:p>
      <w:pPr>
        <w:pStyle w:val="63"/>
        <w:rPr>
          <w:rFonts w:hint="eastAsia" w:ascii="宋体" w:hAnsi="宋体" w:eastAsia="宋体" w:cs="宋体"/>
          <w:b/>
          <w:bCs w:val="0"/>
          <w:color w:val="000000" w:themeColor="text1"/>
          <w:lang w:val="en-US"/>
          <w14:textFill>
            <w14:solidFill>
              <w14:schemeClr w14:val="tx1"/>
            </w14:solidFill>
          </w14:textFill>
        </w:rPr>
      </w:pPr>
    </w:p>
    <w:p>
      <w:pPr>
        <w:spacing w:line="360" w:lineRule="auto"/>
        <w:jc w:val="center"/>
        <w:rPr>
          <w:rFonts w:hint="eastAsia" w:ascii="宋体" w:hAnsi="宋体" w:eastAsia="宋体" w:cs="宋体"/>
          <w:b/>
          <w:bCs w:val="0"/>
          <w:color w:val="000000" w:themeColor="text1"/>
          <w:sz w:val="32"/>
          <w:szCs w:val="32"/>
          <w:lang w:eastAsia="zh-CN"/>
          <w14:textFill>
            <w14:solidFill>
              <w14:schemeClr w14:val="tx1"/>
            </w14:solidFill>
          </w14:textFill>
        </w:rPr>
      </w:pPr>
      <w:r>
        <w:rPr>
          <w:rFonts w:hint="eastAsia" w:ascii="宋体" w:hAnsi="宋体" w:eastAsia="宋体" w:cs="宋体"/>
          <w:b/>
          <w:bCs w:val="0"/>
          <w:color w:val="000000" w:themeColor="text1"/>
          <w:sz w:val="32"/>
          <w:szCs w:val="32"/>
          <w:lang w:eastAsia="zh-CN"/>
          <w14:textFill>
            <w14:solidFill>
              <w14:schemeClr w14:val="tx1"/>
            </w14:solidFill>
          </w14:textFill>
        </w:rPr>
        <w:t>清远市永盛工程管理有限公司</w:t>
      </w:r>
    </w:p>
    <w:p>
      <w:pPr>
        <w:spacing w:line="360" w:lineRule="auto"/>
        <w:jc w:val="center"/>
        <w:rPr>
          <w:rFonts w:hint="eastAsia" w:ascii="宋体" w:hAnsi="宋体" w:eastAsia="宋体" w:cs="宋体"/>
          <w:b/>
          <w:bCs w:val="0"/>
          <w:color w:val="000000" w:themeColor="text1"/>
          <w:sz w:val="32"/>
          <w:szCs w:val="32"/>
          <w14:textFill>
            <w14:solidFill>
              <w14:schemeClr w14:val="tx1"/>
            </w14:solidFill>
          </w14:textFill>
        </w:rPr>
      </w:pPr>
      <w:r>
        <w:rPr>
          <w:rFonts w:hint="eastAsia" w:hAnsi="宋体" w:cs="宋体"/>
          <w:b/>
          <w:bCs w:val="0"/>
          <w:color w:val="000000" w:themeColor="text1"/>
          <w:sz w:val="32"/>
          <w:szCs w:val="32"/>
          <w:lang w:val="en-US" w:eastAsia="zh-CN"/>
          <w14:textFill>
            <w14:solidFill>
              <w14:schemeClr w14:val="tx1"/>
            </w14:solidFill>
          </w14:textFill>
        </w:rPr>
        <w:t>2022</w:t>
      </w:r>
      <w:r>
        <w:rPr>
          <w:rFonts w:hint="eastAsia" w:ascii="宋体" w:hAnsi="宋体" w:eastAsia="宋体" w:cs="宋体"/>
          <w:b/>
          <w:bCs w:val="0"/>
          <w:color w:val="000000" w:themeColor="text1"/>
          <w:sz w:val="32"/>
          <w:szCs w:val="32"/>
          <w14:textFill>
            <w14:solidFill>
              <w14:schemeClr w14:val="tx1"/>
            </w14:solidFill>
          </w14:textFill>
        </w:rPr>
        <w:t>年</w:t>
      </w:r>
      <w:r>
        <w:rPr>
          <w:rFonts w:hint="eastAsia" w:hAnsi="宋体" w:cs="宋体"/>
          <w:b/>
          <w:bCs w:val="0"/>
          <w:color w:val="000000" w:themeColor="text1"/>
          <w:sz w:val="32"/>
          <w:szCs w:val="32"/>
          <w:lang w:val="en-US" w:eastAsia="zh-CN"/>
          <w14:textFill>
            <w14:solidFill>
              <w14:schemeClr w14:val="tx1"/>
            </w14:solidFill>
          </w14:textFill>
        </w:rPr>
        <w:t>01</w:t>
      </w:r>
      <w:r>
        <w:rPr>
          <w:rFonts w:hint="eastAsia" w:ascii="宋体" w:hAnsi="宋体" w:eastAsia="宋体" w:cs="宋体"/>
          <w:b/>
          <w:bCs w:val="0"/>
          <w:color w:val="000000" w:themeColor="text1"/>
          <w:sz w:val="32"/>
          <w:szCs w:val="32"/>
          <w14:textFill>
            <w14:solidFill>
              <w14:schemeClr w14:val="tx1"/>
            </w14:solidFill>
          </w14:textFill>
        </w:rPr>
        <w:t>月</w:t>
      </w:r>
    </w:p>
    <w:p>
      <w:pPr>
        <w:spacing w:line="360" w:lineRule="auto"/>
        <w:jc w:val="center"/>
        <w:rPr>
          <w:rFonts w:hint="eastAsia" w:ascii="宋体" w:hAnsi="宋体" w:eastAsia="宋体" w:cs="宋体"/>
          <w:b w:val="0"/>
          <w:bCs/>
          <w:color w:val="000000" w:themeColor="text1"/>
          <w:sz w:val="32"/>
          <w:szCs w:val="32"/>
          <w14:textFill>
            <w14:solidFill>
              <w14:schemeClr w14:val="tx1"/>
            </w14:solidFill>
          </w14:textFill>
        </w:rPr>
      </w:pPr>
    </w:p>
    <w:p>
      <w:pPr>
        <w:pStyle w:val="4"/>
        <w:numPr>
          <w:ilvl w:val="1"/>
          <w:numId w:val="0"/>
        </w:numPr>
        <w:jc w:val="center"/>
        <w:rPr>
          <w:rFonts w:hint="eastAsia" w:ascii="宋体" w:hAnsi="宋体" w:eastAsia="宋体" w:cs="宋体"/>
          <w:lang w:val="en-US" w:eastAsia="zh-CN"/>
        </w:rPr>
        <w:sectPr>
          <w:headerReference r:id="rId5" w:type="first"/>
          <w:headerReference r:id="rId3" w:type="default"/>
          <w:headerReference r:id="rId4" w:type="even"/>
          <w:footerReference r:id="rId6" w:type="even"/>
          <w:pgSz w:w="11906" w:h="16838"/>
          <w:pgMar w:top="1440" w:right="1800" w:bottom="1440" w:left="1800" w:header="567" w:footer="567" w:gutter="0"/>
          <w:pgBorders>
            <w:top w:val="none" w:sz="0" w:space="0"/>
            <w:left w:val="none" w:sz="0" w:space="0"/>
            <w:bottom w:val="none" w:sz="0" w:space="0"/>
            <w:right w:val="none" w:sz="0" w:space="0"/>
          </w:pgBorders>
          <w:pgNumType w:start="1"/>
          <w:cols w:space="720" w:num="1"/>
          <w:docGrid w:linePitch="312" w:charSpace="0"/>
        </w:sectPr>
      </w:pPr>
    </w:p>
    <w:p>
      <w:pPr>
        <w:adjustRightInd w:val="0"/>
        <w:snapToGrid w:val="0"/>
        <w:spacing w:line="900" w:lineRule="exact"/>
        <w:jc w:val="center"/>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温馨提示</w:t>
      </w:r>
    </w:p>
    <w:tbl>
      <w:tblPr>
        <w:tblStyle w:val="51"/>
        <w:tblW w:w="912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7762"/>
        <w:gridCol w:w="66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4" w:type="dxa"/>
            <w:tcBorders>
              <w:top w:val="double" w:color="auto" w:sz="4" w:space="0"/>
              <w:left w:val="doub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序号</w:t>
            </w:r>
          </w:p>
        </w:tc>
        <w:tc>
          <w:tcPr>
            <w:tcW w:w="7762" w:type="dxa"/>
            <w:tcBorders>
              <w:top w:val="doub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内容</w:t>
            </w:r>
          </w:p>
        </w:tc>
        <w:tc>
          <w:tcPr>
            <w:tcW w:w="664" w:type="dxa"/>
            <w:tcBorders>
              <w:top w:val="double" w:color="auto" w:sz="4" w:space="0"/>
              <w:left w:val="single" w:color="auto" w:sz="4" w:space="0"/>
              <w:bottom w:val="single" w:color="auto" w:sz="4" w:space="0"/>
              <w:right w:val="doub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4" w:type="dxa"/>
            <w:tcBorders>
              <w:top w:val="single" w:color="auto" w:sz="4" w:space="0"/>
              <w:left w:val="double" w:color="auto" w:sz="4" w:space="0"/>
              <w:bottom w:val="single" w:color="auto" w:sz="4" w:space="0"/>
              <w:right w:val="single" w:color="auto" w:sz="4" w:space="0"/>
            </w:tcBorders>
            <w:vAlign w:val="center"/>
          </w:tcPr>
          <w:p>
            <w:pPr>
              <w:numPr>
                <w:ilvl w:val="0"/>
                <w:numId w:val="8"/>
              </w:numPr>
              <w:ind w:left="425"/>
              <w:jc w:val="center"/>
              <w:rPr>
                <w:rFonts w:hint="eastAsia" w:ascii="宋体" w:hAnsi="宋体" w:eastAsia="宋体" w:cs="宋体"/>
                <w:color w:val="000000" w:themeColor="text1"/>
                <w:szCs w:val="21"/>
                <w14:textFill>
                  <w14:solidFill>
                    <w14:schemeClr w14:val="tx1"/>
                  </w14:solidFill>
                </w14:textFill>
              </w:rPr>
            </w:pPr>
          </w:p>
        </w:tc>
        <w:tc>
          <w:tcPr>
            <w:tcW w:w="77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磋商保证金不接受个人汇款或其他非报价供应商账户提交的磋商保证金，否则，由此引起的一切后果由报价供应商自行承担。</w:t>
            </w:r>
          </w:p>
        </w:tc>
        <w:tc>
          <w:tcPr>
            <w:tcW w:w="664"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4" w:type="dxa"/>
            <w:tcBorders>
              <w:top w:val="single" w:color="auto" w:sz="4" w:space="0"/>
              <w:left w:val="double" w:color="auto" w:sz="4" w:space="0"/>
              <w:bottom w:val="single" w:color="auto" w:sz="4" w:space="0"/>
              <w:right w:val="single" w:color="auto" w:sz="4" w:space="0"/>
            </w:tcBorders>
            <w:vAlign w:val="center"/>
          </w:tcPr>
          <w:p>
            <w:pPr>
              <w:numPr>
                <w:ilvl w:val="0"/>
                <w:numId w:val="8"/>
              </w:numPr>
              <w:ind w:left="425"/>
              <w:jc w:val="center"/>
              <w:rPr>
                <w:rFonts w:hint="eastAsia" w:ascii="宋体" w:hAnsi="宋体" w:eastAsia="宋体" w:cs="宋体"/>
                <w:color w:val="000000" w:themeColor="text1"/>
                <w:szCs w:val="21"/>
                <w14:textFill>
                  <w14:solidFill>
                    <w14:schemeClr w14:val="tx1"/>
                  </w14:solidFill>
                </w14:textFill>
              </w:rPr>
            </w:pPr>
          </w:p>
        </w:tc>
        <w:tc>
          <w:tcPr>
            <w:tcW w:w="77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请仔细检查响应文件是否已按竞争性磋商文件要求提供原件、密封、盖章、签名、签署日期</w:t>
            </w:r>
          </w:p>
        </w:tc>
        <w:tc>
          <w:tcPr>
            <w:tcW w:w="664"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4" w:type="dxa"/>
            <w:tcBorders>
              <w:top w:val="single" w:color="auto" w:sz="4" w:space="0"/>
              <w:left w:val="double" w:color="auto" w:sz="4" w:space="0"/>
              <w:bottom w:val="single" w:color="auto" w:sz="4" w:space="0"/>
              <w:right w:val="single" w:color="auto" w:sz="4" w:space="0"/>
            </w:tcBorders>
            <w:vAlign w:val="center"/>
          </w:tcPr>
          <w:p>
            <w:pPr>
              <w:numPr>
                <w:ilvl w:val="0"/>
                <w:numId w:val="8"/>
              </w:numPr>
              <w:ind w:left="425"/>
              <w:jc w:val="center"/>
              <w:rPr>
                <w:rFonts w:hint="eastAsia" w:ascii="宋体" w:hAnsi="宋体" w:eastAsia="宋体" w:cs="宋体"/>
                <w:color w:val="000000" w:themeColor="text1"/>
                <w:szCs w:val="21"/>
                <w14:textFill>
                  <w14:solidFill>
                    <w14:schemeClr w14:val="tx1"/>
                  </w14:solidFill>
                </w14:textFill>
              </w:rPr>
            </w:pPr>
          </w:p>
        </w:tc>
        <w:tc>
          <w:tcPr>
            <w:tcW w:w="77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响应文件应按顺序编制页码</w:t>
            </w:r>
          </w:p>
        </w:tc>
        <w:tc>
          <w:tcPr>
            <w:tcW w:w="664"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4" w:type="dxa"/>
            <w:tcBorders>
              <w:top w:val="single" w:color="auto" w:sz="4" w:space="0"/>
              <w:left w:val="double" w:color="auto" w:sz="4" w:space="0"/>
              <w:bottom w:val="single" w:color="auto" w:sz="4" w:space="0"/>
              <w:right w:val="single" w:color="auto" w:sz="4" w:space="0"/>
            </w:tcBorders>
            <w:vAlign w:val="center"/>
          </w:tcPr>
          <w:p>
            <w:pPr>
              <w:numPr>
                <w:ilvl w:val="0"/>
                <w:numId w:val="8"/>
              </w:numPr>
              <w:ind w:left="425"/>
              <w:jc w:val="center"/>
              <w:rPr>
                <w:rFonts w:hint="eastAsia" w:ascii="宋体" w:hAnsi="宋体" w:eastAsia="宋体" w:cs="宋体"/>
                <w:color w:val="000000" w:themeColor="text1"/>
                <w:szCs w:val="21"/>
                <w14:textFill>
                  <w14:solidFill>
                    <w14:schemeClr w14:val="tx1"/>
                  </w14:solidFill>
                </w14:textFill>
              </w:rPr>
            </w:pPr>
          </w:p>
        </w:tc>
        <w:tc>
          <w:tcPr>
            <w:tcW w:w="77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响应文件正本、所有的副本各使用一个独立密封包装</w:t>
            </w:r>
          </w:p>
        </w:tc>
        <w:tc>
          <w:tcPr>
            <w:tcW w:w="664"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p>
          <w:p>
            <w:pPr>
              <w:jc w:val="center"/>
              <w:rPr>
                <w:rFonts w:hint="eastAsia" w:ascii="宋体" w:hAnsi="宋体" w:eastAsia="宋体" w:cs="宋体"/>
                <w:color w:val="000000" w:themeColor="text1"/>
                <w:szCs w:val="21"/>
                <w14:textFill>
                  <w14:solidFill>
                    <w14:schemeClr w14:val="tx1"/>
                  </w14:solidFill>
                </w14:textFill>
              </w:rPr>
            </w:pPr>
          </w:p>
          <w:p>
            <w:pPr>
              <w:jc w:val="center"/>
              <w:rPr>
                <w:rFonts w:hint="eastAsia" w:ascii="宋体" w:hAnsi="宋体" w:eastAsia="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4" w:type="dxa"/>
            <w:tcBorders>
              <w:top w:val="single" w:color="auto" w:sz="4" w:space="0"/>
              <w:left w:val="double" w:color="auto" w:sz="4" w:space="0"/>
              <w:bottom w:val="single" w:color="auto" w:sz="4" w:space="0"/>
              <w:right w:val="single" w:color="auto" w:sz="4" w:space="0"/>
            </w:tcBorders>
            <w:vAlign w:val="center"/>
          </w:tcPr>
          <w:p>
            <w:pPr>
              <w:numPr>
                <w:ilvl w:val="0"/>
                <w:numId w:val="8"/>
              </w:numPr>
              <w:ind w:left="425"/>
              <w:jc w:val="center"/>
              <w:rPr>
                <w:rFonts w:hint="eastAsia" w:ascii="宋体" w:hAnsi="宋体" w:eastAsia="宋体" w:cs="宋体"/>
                <w:color w:val="000000" w:themeColor="text1"/>
                <w:szCs w:val="21"/>
                <w14:textFill>
                  <w14:solidFill>
                    <w14:schemeClr w14:val="tx1"/>
                  </w14:solidFill>
                </w14:textFill>
              </w:rPr>
            </w:pPr>
          </w:p>
        </w:tc>
        <w:tc>
          <w:tcPr>
            <w:tcW w:w="77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投标截止时间一到，政府采购代理机构不接收报价供应商的任何相关报价资料、文件。为此，请适当提前到达</w:t>
            </w:r>
          </w:p>
        </w:tc>
        <w:tc>
          <w:tcPr>
            <w:tcW w:w="664"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4" w:type="dxa"/>
            <w:tcBorders>
              <w:top w:val="single" w:color="auto" w:sz="4" w:space="0"/>
              <w:left w:val="double" w:color="auto" w:sz="4" w:space="0"/>
              <w:bottom w:val="single" w:color="auto" w:sz="4" w:space="0"/>
              <w:right w:val="single" w:color="auto" w:sz="4" w:space="0"/>
            </w:tcBorders>
            <w:vAlign w:val="center"/>
          </w:tcPr>
          <w:p>
            <w:pPr>
              <w:numPr>
                <w:ilvl w:val="0"/>
                <w:numId w:val="8"/>
              </w:numPr>
              <w:ind w:left="425"/>
              <w:jc w:val="center"/>
              <w:rPr>
                <w:rFonts w:hint="eastAsia" w:ascii="宋体" w:hAnsi="宋体" w:eastAsia="宋体" w:cs="宋体"/>
                <w:color w:val="000000" w:themeColor="text1"/>
                <w:szCs w:val="21"/>
                <w14:textFill>
                  <w14:solidFill>
                    <w14:schemeClr w14:val="tx1"/>
                  </w14:solidFill>
                </w14:textFill>
              </w:rPr>
            </w:pPr>
          </w:p>
        </w:tc>
        <w:tc>
          <w:tcPr>
            <w:tcW w:w="77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报价供应商请注意区分磋商保证金及招标代理服务费收款账号的区别。切勿将款项转错账户，以免影响保证金退还的速度</w:t>
            </w:r>
          </w:p>
        </w:tc>
        <w:tc>
          <w:tcPr>
            <w:tcW w:w="664"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4" w:type="dxa"/>
            <w:tcBorders>
              <w:top w:val="single" w:color="auto" w:sz="4" w:space="0"/>
              <w:left w:val="double" w:color="auto" w:sz="4" w:space="0"/>
              <w:bottom w:val="single" w:color="auto" w:sz="4" w:space="0"/>
              <w:right w:val="single" w:color="auto" w:sz="4" w:space="0"/>
            </w:tcBorders>
            <w:vAlign w:val="center"/>
          </w:tcPr>
          <w:p>
            <w:pPr>
              <w:numPr>
                <w:ilvl w:val="0"/>
                <w:numId w:val="8"/>
              </w:numPr>
              <w:ind w:left="425"/>
              <w:jc w:val="center"/>
              <w:rPr>
                <w:rFonts w:hint="eastAsia" w:ascii="宋体" w:hAnsi="宋体" w:eastAsia="宋体" w:cs="宋体"/>
                <w:color w:val="000000" w:themeColor="text1"/>
                <w:szCs w:val="21"/>
                <w14:textFill>
                  <w14:solidFill>
                    <w14:schemeClr w14:val="tx1"/>
                  </w14:solidFill>
                </w14:textFill>
              </w:rPr>
            </w:pPr>
          </w:p>
        </w:tc>
        <w:tc>
          <w:tcPr>
            <w:tcW w:w="77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提示内容非竞争性磋商文件的组成部分，仅为善意提醒。如有不一致，以竞争性磋商文件为准</w:t>
            </w:r>
          </w:p>
        </w:tc>
        <w:tc>
          <w:tcPr>
            <w:tcW w:w="664"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694" w:type="dxa"/>
            <w:tcBorders>
              <w:top w:val="single" w:color="auto" w:sz="4" w:space="0"/>
              <w:left w:val="double" w:color="auto" w:sz="4" w:space="0"/>
              <w:bottom w:val="double" w:color="auto" w:sz="4" w:space="0"/>
              <w:right w:val="single" w:color="auto" w:sz="4" w:space="0"/>
            </w:tcBorders>
            <w:vAlign w:val="center"/>
          </w:tcPr>
          <w:p>
            <w:pPr>
              <w:numPr>
                <w:ilvl w:val="0"/>
                <w:numId w:val="8"/>
              </w:numPr>
              <w:ind w:left="425"/>
              <w:jc w:val="center"/>
              <w:rPr>
                <w:rFonts w:hint="eastAsia" w:ascii="宋体" w:hAnsi="宋体" w:eastAsia="宋体" w:cs="宋体"/>
                <w:color w:val="000000" w:themeColor="text1"/>
                <w:szCs w:val="21"/>
                <w14:textFill>
                  <w14:solidFill>
                    <w14:schemeClr w14:val="tx1"/>
                  </w14:solidFill>
                </w14:textFill>
              </w:rPr>
            </w:pPr>
          </w:p>
        </w:tc>
        <w:tc>
          <w:tcPr>
            <w:tcW w:w="7762" w:type="dxa"/>
            <w:tcBorders>
              <w:top w:val="single" w:color="auto" w:sz="4" w:space="0"/>
              <w:left w:val="single" w:color="auto" w:sz="4" w:space="0"/>
              <w:bottom w:val="double" w:color="auto" w:sz="4" w:space="0"/>
              <w:right w:val="single" w:color="auto" w:sz="4" w:space="0"/>
            </w:tcBorders>
            <w:vAlign w:val="center"/>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根据广东省财政厅的有关规定，有关供应商在参加广东省政府采购活动前，请通过广东省政府采购网（www.gdgpo.com）进行注册登记。注册路径：“用户登录”-“立即注册”。有关注册登记要求，请登陆广东省政府采购网详阅“办事指南”-“供应商注册登记”。注册过程中如有任何疑问，可咨询广东省政府采购网技术部，电话：020-83188500/83188580</w:t>
            </w:r>
          </w:p>
        </w:tc>
        <w:tc>
          <w:tcPr>
            <w:tcW w:w="664" w:type="dxa"/>
            <w:tcBorders>
              <w:top w:val="single" w:color="auto" w:sz="4" w:space="0"/>
              <w:left w:val="single" w:color="auto" w:sz="4" w:space="0"/>
              <w:bottom w:val="double" w:color="auto" w:sz="4" w:space="0"/>
              <w:right w:val="doub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p>
        </w:tc>
      </w:tr>
    </w:tbl>
    <w:p>
      <w:pPr>
        <w:pStyle w:val="4"/>
        <w:numPr>
          <w:ilvl w:val="1"/>
          <w:numId w:val="0"/>
        </w:numPr>
        <w:rPr>
          <w:rFonts w:hint="eastAsia" w:ascii="宋体" w:hAnsi="宋体" w:eastAsia="宋体" w:cs="宋体"/>
          <w:lang w:eastAsia="zh-CN"/>
        </w:rPr>
      </w:pPr>
    </w:p>
    <w:p>
      <w:pPr>
        <w:rPr>
          <w:rFonts w:hint="eastAsia" w:ascii="宋体" w:hAnsi="宋体" w:eastAsia="宋体" w:cs="宋体"/>
          <w:lang w:eastAsia="zh-CN"/>
        </w:rPr>
      </w:pPr>
    </w:p>
    <w:p>
      <w:pPr>
        <w:adjustRightInd w:val="0"/>
        <w:snapToGrid w:val="0"/>
        <w:spacing w:line="900" w:lineRule="exact"/>
        <w:jc w:val="center"/>
        <w:rPr>
          <w:rFonts w:hint="eastAsia" w:ascii="宋体" w:hAnsi="宋体" w:eastAsia="宋体" w:cs="宋体"/>
          <w:b/>
          <w:color w:val="000000" w:themeColor="text1"/>
          <w:sz w:val="44"/>
          <w:szCs w:val="44"/>
          <w14:textFill>
            <w14:solidFill>
              <w14:schemeClr w14:val="tx1"/>
            </w14:solidFill>
          </w14:textFill>
        </w:rPr>
      </w:pPr>
    </w:p>
    <w:p>
      <w:pPr>
        <w:adjustRightInd w:val="0"/>
        <w:snapToGrid w:val="0"/>
        <w:spacing w:line="900" w:lineRule="exact"/>
        <w:jc w:val="center"/>
        <w:rPr>
          <w:rFonts w:hint="eastAsia" w:ascii="宋体" w:hAnsi="宋体" w:eastAsia="宋体" w:cs="宋体"/>
          <w:b/>
          <w:color w:val="000000" w:themeColor="text1"/>
          <w:sz w:val="44"/>
          <w:szCs w:val="44"/>
          <w14:textFill>
            <w14:solidFill>
              <w14:schemeClr w14:val="tx1"/>
            </w14:solidFill>
          </w14:textFill>
        </w:rPr>
      </w:pPr>
    </w:p>
    <w:p>
      <w:pPr>
        <w:adjustRightInd w:val="0"/>
        <w:snapToGrid w:val="0"/>
        <w:spacing w:line="900" w:lineRule="exact"/>
        <w:jc w:val="center"/>
        <w:rPr>
          <w:rFonts w:hint="eastAsia" w:ascii="宋体" w:hAnsi="宋体" w:eastAsia="宋体" w:cs="宋体"/>
          <w:b/>
          <w:color w:val="000000" w:themeColor="text1"/>
          <w:sz w:val="44"/>
          <w:szCs w:val="44"/>
          <w14:textFill>
            <w14:solidFill>
              <w14:schemeClr w14:val="tx1"/>
            </w14:solidFill>
          </w14:textFill>
        </w:rPr>
      </w:pPr>
    </w:p>
    <w:p>
      <w:pPr>
        <w:adjustRightInd w:val="0"/>
        <w:snapToGrid w:val="0"/>
        <w:spacing w:line="900" w:lineRule="exact"/>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目   录</w:t>
      </w:r>
    </w:p>
    <w:p>
      <w:pPr>
        <w:pStyle w:val="34"/>
        <w:tabs>
          <w:tab w:val="right" w:leader="dot" w:pos="8306"/>
        </w:tabs>
        <w:spacing w:line="480" w:lineRule="auto"/>
        <w:rPr>
          <w:rFonts w:hint="eastAsia" w:ascii="宋体" w:hAnsi="宋体" w:eastAsia="宋体" w:cs="宋体"/>
          <w:color w:val="000000" w:themeColor="text1"/>
          <w14:textFill>
            <w14:solidFill>
              <w14:schemeClr w14:val="tx1"/>
            </w14:solidFill>
          </w14:textFill>
        </w:rPr>
      </w:pPr>
      <w:bookmarkStart w:id="0" w:name="_Toc359740370"/>
      <w:r>
        <w:rPr>
          <w:rFonts w:hint="eastAsia" w:ascii="宋体" w:hAnsi="宋体" w:eastAsia="宋体" w:cs="宋体"/>
          <w:color w:val="000000" w:themeColor="text1"/>
          <w:sz w:val="52"/>
          <w:szCs w:val="52"/>
          <w14:textFill>
            <w14:solidFill>
              <w14:schemeClr w14:val="tx1"/>
            </w14:solidFill>
          </w14:textFill>
        </w:rPr>
        <w:fldChar w:fldCharType="begin"/>
      </w:r>
      <w:r>
        <w:rPr>
          <w:rFonts w:hint="eastAsia" w:ascii="宋体" w:hAnsi="宋体" w:eastAsia="宋体" w:cs="宋体"/>
          <w:color w:val="000000" w:themeColor="text1"/>
          <w:sz w:val="52"/>
          <w:szCs w:val="52"/>
          <w14:textFill>
            <w14:solidFill>
              <w14:schemeClr w14:val="tx1"/>
            </w14:solidFill>
          </w14:textFill>
        </w:rPr>
        <w:instrText xml:space="preserve">TOC \o "1-3" \h \u </w:instrText>
      </w:r>
      <w:r>
        <w:rPr>
          <w:rFonts w:hint="eastAsia" w:ascii="宋体" w:hAnsi="宋体" w:eastAsia="宋体" w:cs="宋体"/>
          <w:color w:val="000000" w:themeColor="text1"/>
          <w:sz w:val="52"/>
          <w:szCs w:val="52"/>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"_Toc30430"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Cs w:val="52"/>
          <w14:textFill>
            <w14:solidFill>
              <w14:schemeClr w14:val="tx1"/>
            </w14:solidFill>
          </w14:textFill>
        </w:rPr>
        <w:t>第一部分、磋商邀请函</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_Toc30430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- 3 -</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34"/>
        <w:tabs>
          <w:tab w:val="right" w:leader="dot" w:pos="8306"/>
        </w:tabs>
        <w:spacing w:line="48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"_Toc10613"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Cs w:val="52"/>
          <w14:textFill>
            <w14:solidFill>
              <w14:schemeClr w14:val="tx1"/>
            </w14:solidFill>
          </w14:textFill>
        </w:rPr>
        <w:t>第二部分、采购项目内容</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_Toc10613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- 8 -</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34"/>
        <w:tabs>
          <w:tab w:val="right" w:leader="dot" w:pos="8306"/>
        </w:tabs>
        <w:spacing w:line="48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"_Toc1734"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Cs w:val="52"/>
          <w14:textFill>
            <w14:solidFill>
              <w14:schemeClr w14:val="tx1"/>
            </w14:solidFill>
          </w14:textFill>
        </w:rPr>
        <w:t>第三部分、报价供应商须知</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_Toc1734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- 28 -</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34"/>
        <w:tabs>
          <w:tab w:val="right" w:leader="dot" w:pos="8306"/>
        </w:tabs>
        <w:spacing w:line="48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"_Toc9736"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Cs w:val="52"/>
          <w14:textFill>
            <w14:solidFill>
              <w14:schemeClr w14:val="tx1"/>
            </w14:solidFill>
          </w14:textFill>
        </w:rPr>
        <w:t>第四部分、合同书格式</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_Toc9736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- 42 -</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34"/>
        <w:tabs>
          <w:tab w:val="right" w:leader="dot" w:pos="8306"/>
        </w:tabs>
        <w:spacing w:line="48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"_Toc6445"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Cs w:val="52"/>
          <w14:textFill>
            <w14:solidFill>
              <w14:schemeClr w14:val="tx1"/>
            </w14:solidFill>
          </w14:textFill>
        </w:rPr>
        <w:t>第五部分、响应文件格式</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_Toc6445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- 48 -</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34"/>
        <w:tabs>
          <w:tab w:val="right" w:leader="dot" w:pos="8306"/>
        </w:tabs>
        <w:rPr>
          <w:rFonts w:hint="eastAsia" w:ascii="宋体" w:hAnsi="宋体" w:eastAsia="宋体" w:cs="宋体"/>
          <w:color w:val="000000" w:themeColor="text1"/>
          <w14:textFill>
            <w14:solidFill>
              <w14:schemeClr w14:val="tx1"/>
            </w14:solidFill>
          </w14:textFill>
        </w:rPr>
      </w:pPr>
    </w:p>
    <w:p>
      <w:pPr>
        <w:spacing w:before="5760" w:beforeLines="2400"/>
        <w:jc w:val="center"/>
        <w:rPr>
          <w:rFonts w:hint="eastAsia" w:ascii="宋体" w:hAnsi="宋体" w:eastAsia="宋体" w:cs="宋体"/>
          <w:color w:val="000000" w:themeColor="text1"/>
          <w:szCs w:val="52"/>
          <w14:textFill>
            <w14:solidFill>
              <w14:schemeClr w14:val="tx1"/>
            </w14:solidFill>
          </w14:textFill>
        </w:rPr>
        <w:sectPr>
          <w:headerReference r:id="rId7" w:type="default"/>
          <w:footerReference r:id="rId8" w:type="default"/>
          <w:pgSz w:w="11906" w:h="16838"/>
          <w:pgMar w:top="1440" w:right="1800" w:bottom="1440" w:left="1800" w:header="567" w:footer="567" w:gutter="0"/>
          <w:pgBorders>
            <w:top w:val="none" w:sz="0" w:space="0"/>
            <w:left w:val="none" w:sz="0" w:space="0"/>
            <w:bottom w:val="none" w:sz="0" w:space="0"/>
            <w:right w:val="none" w:sz="0" w:space="0"/>
          </w:pgBorders>
          <w:pgNumType w:fmt="numberInDash" w:start="1"/>
          <w:cols w:space="720" w:num="1"/>
          <w:docGrid w:linePitch="312" w:charSpace="0"/>
        </w:sectPr>
      </w:pPr>
      <w:r>
        <w:rPr>
          <w:rFonts w:hint="eastAsia" w:ascii="宋体" w:hAnsi="宋体" w:eastAsia="宋体" w:cs="宋体"/>
          <w:color w:val="000000" w:themeColor="text1"/>
          <w:szCs w:val="52"/>
          <w14:textFill>
            <w14:solidFill>
              <w14:schemeClr w14:val="tx1"/>
            </w14:solidFill>
          </w14:textFill>
        </w:rPr>
        <w:fldChar w:fldCharType="end"/>
      </w:r>
      <w:bookmarkStart w:id="1" w:name="_Toc418067857"/>
      <w:bookmarkStart w:id="2" w:name="_Toc404785848"/>
    </w:p>
    <w:p>
      <w:pPr>
        <w:spacing w:before="5760" w:beforeLines="2400"/>
        <w:jc w:val="center"/>
        <w:outlineLvl w:val="0"/>
        <w:rPr>
          <w:rFonts w:hint="eastAsia" w:ascii="宋体" w:hAnsi="宋体" w:eastAsia="宋体" w:cs="宋体"/>
          <w:b/>
          <w:color w:val="000000" w:themeColor="text1"/>
          <w:sz w:val="52"/>
          <w:szCs w:val="52"/>
          <w14:textFill>
            <w14:solidFill>
              <w14:schemeClr w14:val="tx1"/>
            </w14:solidFill>
          </w14:textFill>
        </w:rPr>
        <w:sectPr>
          <w:footerReference r:id="rId12" w:type="first"/>
          <w:headerReference r:id="rId9" w:type="default"/>
          <w:footerReference r:id="rId10" w:type="default"/>
          <w:footerReference r:id="rId11" w:type="even"/>
          <w:pgSz w:w="11906" w:h="16838"/>
          <w:pgMar w:top="1440" w:right="1800" w:bottom="1440" w:left="1800" w:header="567" w:footer="567" w:gutter="0"/>
          <w:pgBorders>
            <w:top w:val="none" w:sz="0" w:space="0"/>
            <w:left w:val="none" w:sz="0" w:space="0"/>
            <w:bottom w:val="none" w:sz="0" w:space="0"/>
            <w:right w:val="none" w:sz="0" w:space="0"/>
          </w:pgBorders>
          <w:pgNumType w:fmt="numberInDash"/>
          <w:cols w:space="720" w:num="1"/>
          <w:docGrid w:linePitch="312" w:charSpace="0"/>
        </w:sectPr>
      </w:pPr>
      <w:bookmarkStart w:id="3" w:name="_Toc30430"/>
      <w:r>
        <w:rPr>
          <w:rFonts w:hint="eastAsia" w:ascii="宋体" w:hAnsi="宋体" w:eastAsia="宋体" w:cs="宋体"/>
          <w:b/>
          <w:color w:val="000000" w:themeColor="text1"/>
          <w:sz w:val="52"/>
          <w:szCs w:val="52"/>
          <w14:textFill>
            <w14:solidFill>
              <w14:schemeClr w14:val="tx1"/>
            </w14:solidFill>
          </w14:textFill>
        </w:rPr>
        <w:t>第一部分</w:t>
      </w:r>
      <w:bookmarkEnd w:id="0"/>
      <w:bookmarkEnd w:id="1"/>
      <w:bookmarkEnd w:id="2"/>
      <w:bookmarkStart w:id="4" w:name="_Toc32724"/>
      <w:bookmarkStart w:id="5" w:name="_Toc359740371"/>
      <w:r>
        <w:rPr>
          <w:rFonts w:hint="eastAsia" w:ascii="宋体" w:hAnsi="宋体" w:eastAsia="宋体" w:cs="宋体"/>
          <w:b/>
          <w:color w:val="000000" w:themeColor="text1"/>
          <w:sz w:val="52"/>
          <w:szCs w:val="52"/>
          <w14:textFill>
            <w14:solidFill>
              <w14:schemeClr w14:val="tx1"/>
            </w14:solidFill>
          </w14:textFill>
        </w:rPr>
        <w:t>、磋商邀请函</w:t>
      </w:r>
      <w:bookmarkEnd w:id="3"/>
    </w:p>
    <w:p>
      <w:pPr>
        <w:jc w:val="center"/>
        <w:outlineLvl w:val="1"/>
        <w:rPr>
          <w:rFonts w:hint="eastAsia" w:ascii="宋体" w:hAnsi="宋体" w:eastAsia="宋体" w:cs="宋体"/>
          <w:color w:val="000000" w:themeColor="text1"/>
          <w14:textFill>
            <w14:solidFill>
              <w14:schemeClr w14:val="tx1"/>
            </w14:solidFill>
          </w14:textFill>
        </w:rPr>
      </w:pPr>
      <w:bookmarkStart w:id="6" w:name="_Toc7447"/>
      <w:r>
        <w:rPr>
          <w:rFonts w:hint="eastAsia" w:ascii="宋体" w:hAnsi="宋体" w:eastAsia="宋体" w:cs="宋体"/>
          <w:b/>
          <w:bCs/>
          <w:color w:val="000000" w:themeColor="text1"/>
          <w:sz w:val="24"/>
          <w14:textFill>
            <w14:solidFill>
              <w14:schemeClr w14:val="tx1"/>
            </w14:solidFill>
          </w14:textFill>
        </w:rPr>
        <w:t>一、</w:t>
      </w:r>
      <w:bookmarkEnd w:id="4"/>
      <w:bookmarkEnd w:id="5"/>
      <w:r>
        <w:rPr>
          <w:rFonts w:hint="eastAsia" w:ascii="宋体" w:hAnsi="宋体" w:eastAsia="宋体" w:cs="宋体"/>
          <w:b/>
          <w:bCs/>
          <w:color w:val="000000" w:themeColor="text1"/>
          <w:sz w:val="24"/>
          <w14:textFill>
            <w14:solidFill>
              <w14:schemeClr w14:val="tx1"/>
            </w14:solidFill>
          </w14:textFill>
        </w:rPr>
        <w:t>磋商邀请函</w:t>
      </w:r>
      <w:bookmarkEnd w:id="6"/>
    </w:p>
    <w:tbl>
      <w:tblPr>
        <w:tblStyle w:val="5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9286" w:type="dxa"/>
            <w:noWrap w:val="0"/>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40" w:lineRule="auto"/>
              <w:ind w:left="150" w:right="150"/>
              <w:jc w:val="both"/>
              <w:textAlignment w:val="baseline"/>
              <w:rPr>
                <w:rFonts w:hint="eastAsia" w:ascii="宋体" w:hAnsi="宋体" w:eastAsia="宋体" w:cs="宋体"/>
                <w:i w:val="0"/>
                <w:caps w:val="0"/>
                <w:color w:val="000000"/>
                <w:spacing w:val="0"/>
                <w:sz w:val="22"/>
                <w:szCs w:val="22"/>
                <w:shd w:val="clear" w:fill="FFFFFF"/>
                <w:vertAlign w:val="baseline"/>
                <w:lang w:eastAsia="zh-CN"/>
              </w:rPr>
            </w:pPr>
            <w:bookmarkStart w:id="7" w:name="_Toc359740372"/>
            <w:r>
              <w:rPr>
                <w:rStyle w:val="54"/>
                <w:rFonts w:hint="eastAsia" w:ascii="宋体" w:hAnsi="宋体" w:eastAsia="宋体" w:cs="宋体"/>
                <w:b/>
                <w:i w:val="0"/>
                <w:caps w:val="0"/>
                <w:color w:val="000000"/>
                <w:spacing w:val="0"/>
                <w:sz w:val="22"/>
                <w:szCs w:val="22"/>
                <w:shd w:val="clear" w:fill="FFFFFF"/>
                <w:vertAlign w:val="baseline"/>
              </w:rPr>
              <w:t>项目概况</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150" w:right="150" w:firstLine="480"/>
              <w:jc w:val="both"/>
              <w:textAlignment w:val="baseline"/>
              <w:rPr>
                <w:rFonts w:hint="eastAsia" w:ascii="宋体" w:hAnsi="宋体" w:cs="宋体"/>
                <w:color w:val="auto"/>
                <w:szCs w:val="21"/>
              </w:rPr>
            </w:pPr>
            <w:r>
              <w:rPr>
                <w:rFonts w:hint="eastAsia" w:ascii="宋体" w:hAnsi="宋体" w:eastAsia="宋体" w:cs="宋体"/>
                <w:i w:val="0"/>
                <w:caps w:val="0"/>
                <w:color w:val="000000"/>
                <w:spacing w:val="0"/>
                <w:sz w:val="22"/>
                <w:szCs w:val="22"/>
                <w:shd w:val="clear" w:fill="FFFFFF"/>
                <w:vertAlign w:val="baseline"/>
                <w:lang w:eastAsia="zh-CN"/>
              </w:rPr>
              <w:t>清远市清城区龙塘镇路灯维护项目</w:t>
            </w:r>
            <w:r>
              <w:rPr>
                <w:rFonts w:hint="eastAsia" w:ascii="宋体" w:hAnsi="宋体" w:eastAsia="宋体" w:cs="宋体"/>
                <w:i w:val="0"/>
                <w:caps w:val="0"/>
                <w:color w:val="000000"/>
                <w:spacing w:val="0"/>
                <w:sz w:val="22"/>
                <w:szCs w:val="22"/>
                <w:shd w:val="clear" w:fill="FFFFFF"/>
                <w:vertAlign w:val="baseline"/>
              </w:rPr>
              <w:t>的潜在供应商应在</w:t>
            </w:r>
            <w:r>
              <w:rPr>
                <w:rFonts w:hint="eastAsia" w:ascii="宋体" w:hAnsi="宋体" w:eastAsia="宋体" w:cs="宋体"/>
                <w:i w:val="0"/>
                <w:caps w:val="0"/>
                <w:color w:val="000000"/>
                <w:spacing w:val="0"/>
                <w:sz w:val="22"/>
                <w:szCs w:val="22"/>
                <w:shd w:val="clear" w:fill="FFFFFF"/>
                <w:vertAlign w:val="baseline"/>
                <w:lang w:eastAsia="zh-CN"/>
              </w:rPr>
              <w:t>清远市清城区小市凤翔大道5号东方巴黎一号楼A单元31层08号</w:t>
            </w:r>
            <w:r>
              <w:rPr>
                <w:rFonts w:hint="eastAsia" w:ascii="宋体" w:hAnsi="宋体" w:eastAsia="宋体" w:cs="宋体"/>
                <w:i w:val="0"/>
                <w:caps w:val="0"/>
                <w:color w:val="000000"/>
                <w:spacing w:val="0"/>
                <w:sz w:val="22"/>
                <w:szCs w:val="22"/>
                <w:shd w:val="clear" w:fill="FFFFFF"/>
                <w:vertAlign w:val="baseline"/>
              </w:rPr>
              <w:t>获取采购文件，并于</w:t>
            </w:r>
            <w:r>
              <w:rPr>
                <w:rFonts w:hint="eastAsia" w:ascii="宋体" w:hAnsi="宋体" w:cs="宋体"/>
                <w:i w:val="0"/>
                <w:caps w:val="0"/>
                <w:color w:val="000000"/>
                <w:spacing w:val="0"/>
                <w:sz w:val="22"/>
                <w:szCs w:val="22"/>
                <w:u w:val="single"/>
                <w:shd w:val="clear" w:fill="FFFFFF"/>
                <w:vertAlign w:val="baseline"/>
                <w:lang w:val="en-US" w:eastAsia="zh-CN"/>
              </w:rPr>
              <w:t>2022</w:t>
            </w:r>
            <w:r>
              <w:rPr>
                <w:rFonts w:hint="eastAsia" w:ascii="宋体" w:hAnsi="宋体" w:eastAsia="宋体" w:cs="宋体"/>
                <w:i w:val="0"/>
                <w:caps w:val="0"/>
                <w:color w:val="000000"/>
                <w:spacing w:val="0"/>
                <w:sz w:val="22"/>
                <w:szCs w:val="22"/>
                <w:shd w:val="clear" w:fill="FFFFFF"/>
                <w:vertAlign w:val="baseline"/>
              </w:rPr>
              <w:t>年</w:t>
            </w:r>
            <w:r>
              <w:rPr>
                <w:rFonts w:hint="eastAsia" w:ascii="宋体" w:hAnsi="宋体" w:cs="宋体"/>
                <w:i w:val="0"/>
                <w:caps w:val="0"/>
                <w:color w:val="000000"/>
                <w:spacing w:val="0"/>
                <w:sz w:val="22"/>
                <w:szCs w:val="22"/>
                <w:u w:val="single"/>
                <w:shd w:val="clear" w:fill="FFFFFF"/>
                <w:vertAlign w:val="baseline"/>
                <w:lang w:val="en-US" w:eastAsia="zh-CN"/>
              </w:rPr>
              <w:t>01</w:t>
            </w:r>
            <w:r>
              <w:rPr>
                <w:rFonts w:hint="eastAsia" w:ascii="宋体" w:hAnsi="宋体" w:eastAsia="宋体" w:cs="宋体"/>
                <w:i w:val="0"/>
                <w:caps w:val="0"/>
                <w:color w:val="000000"/>
                <w:spacing w:val="0"/>
                <w:sz w:val="22"/>
                <w:szCs w:val="22"/>
                <w:shd w:val="clear" w:fill="FFFFFF"/>
                <w:vertAlign w:val="baseline"/>
              </w:rPr>
              <w:t>月</w:t>
            </w:r>
            <w:r>
              <w:rPr>
                <w:rFonts w:hint="eastAsia" w:ascii="宋体" w:hAnsi="宋体" w:cs="宋体"/>
                <w:i w:val="0"/>
                <w:caps w:val="0"/>
                <w:color w:val="000000"/>
                <w:spacing w:val="0"/>
                <w:sz w:val="22"/>
                <w:szCs w:val="22"/>
                <w:u w:val="single"/>
                <w:shd w:val="clear" w:fill="FFFFFF"/>
                <w:vertAlign w:val="baseline"/>
                <w:lang w:val="en-US" w:eastAsia="zh-CN"/>
              </w:rPr>
              <w:t>17</w:t>
            </w:r>
            <w:r>
              <w:rPr>
                <w:rFonts w:hint="eastAsia" w:ascii="宋体" w:hAnsi="宋体" w:eastAsia="宋体" w:cs="宋体"/>
                <w:i w:val="0"/>
                <w:caps w:val="0"/>
                <w:color w:val="000000"/>
                <w:spacing w:val="0"/>
                <w:sz w:val="22"/>
                <w:szCs w:val="22"/>
                <w:shd w:val="clear" w:fill="FFFFFF"/>
                <w:vertAlign w:val="baseline"/>
              </w:rPr>
              <w:t>日</w:t>
            </w:r>
            <w:r>
              <w:rPr>
                <w:rFonts w:hint="eastAsia" w:ascii="宋体" w:hAnsi="宋体" w:cs="宋体"/>
                <w:i w:val="0"/>
                <w:caps w:val="0"/>
                <w:color w:val="000000"/>
                <w:spacing w:val="0"/>
                <w:sz w:val="22"/>
                <w:szCs w:val="22"/>
                <w:u w:val="single"/>
                <w:shd w:val="clear" w:fill="FFFFFF"/>
                <w:vertAlign w:val="baseline"/>
                <w:lang w:val="en-US" w:eastAsia="zh-CN"/>
              </w:rPr>
              <w:t>09</w:t>
            </w:r>
            <w:r>
              <w:rPr>
                <w:rFonts w:hint="eastAsia" w:ascii="宋体" w:hAnsi="宋体" w:eastAsia="宋体" w:cs="宋体"/>
                <w:i w:val="0"/>
                <w:caps w:val="0"/>
                <w:color w:val="000000"/>
                <w:spacing w:val="0"/>
                <w:sz w:val="22"/>
                <w:szCs w:val="22"/>
                <w:shd w:val="clear" w:fill="FFFFFF"/>
                <w:vertAlign w:val="baseline"/>
              </w:rPr>
              <w:t>时</w:t>
            </w:r>
            <w:r>
              <w:rPr>
                <w:rFonts w:hint="eastAsia" w:ascii="宋体" w:hAnsi="宋体" w:cs="宋体"/>
                <w:i w:val="0"/>
                <w:caps w:val="0"/>
                <w:color w:val="000000"/>
                <w:spacing w:val="0"/>
                <w:sz w:val="22"/>
                <w:szCs w:val="22"/>
                <w:u w:val="single"/>
                <w:shd w:val="clear" w:fill="FFFFFF"/>
                <w:vertAlign w:val="baseline"/>
                <w:lang w:val="en-US" w:eastAsia="zh-CN"/>
              </w:rPr>
              <w:t>30</w:t>
            </w:r>
            <w:r>
              <w:rPr>
                <w:rFonts w:hint="eastAsia" w:ascii="宋体" w:hAnsi="宋体" w:eastAsia="宋体" w:cs="宋体"/>
                <w:i w:val="0"/>
                <w:caps w:val="0"/>
                <w:color w:val="000000"/>
                <w:spacing w:val="0"/>
                <w:sz w:val="22"/>
                <w:szCs w:val="22"/>
                <w:shd w:val="clear" w:fill="FFFFFF"/>
                <w:vertAlign w:val="baseline"/>
              </w:rPr>
              <w:t>分（北京时间）前提交响应文件。</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eastAsia" w:ascii="宋体" w:hAnsi="宋体" w:eastAsia="宋体" w:cs="宋体"/>
          <w:b w:val="0"/>
          <w:i w:val="0"/>
          <w:caps w:val="0"/>
          <w:color w:val="000000"/>
          <w:spacing w:val="0"/>
          <w:sz w:val="22"/>
          <w:szCs w:val="22"/>
        </w:rPr>
      </w:pPr>
      <w:r>
        <w:rPr>
          <w:rStyle w:val="54"/>
          <w:rFonts w:hint="eastAsia" w:ascii="宋体" w:hAnsi="宋体" w:eastAsia="宋体" w:cs="宋体"/>
          <w:b/>
          <w:i w:val="0"/>
          <w:caps w:val="0"/>
          <w:color w:val="000000"/>
          <w:spacing w:val="0"/>
          <w:sz w:val="22"/>
          <w:szCs w:val="22"/>
          <w:shd w:val="clear" w:fill="FFFFFF"/>
          <w:vertAlign w:val="baseline"/>
        </w:rPr>
        <w:t>一、项目基本情况</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shd w:val="clear" w:fill="FFFFFF"/>
          <w:vertAlign w:val="baseline"/>
        </w:rPr>
      </w:pPr>
      <w:r>
        <w:rPr>
          <w:rFonts w:hint="eastAsia" w:ascii="宋体" w:hAnsi="宋体" w:eastAsia="宋体" w:cs="宋体"/>
          <w:i w:val="0"/>
          <w:caps w:val="0"/>
          <w:color w:val="000000"/>
          <w:spacing w:val="0"/>
          <w:sz w:val="22"/>
          <w:szCs w:val="22"/>
          <w:shd w:val="clear" w:fill="FFFFFF"/>
          <w:vertAlign w:val="baseline"/>
        </w:rPr>
        <w:t>采购计划编号：441802-2022-00024</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项目编号：441802-2022-00024</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项目名称：</w:t>
      </w:r>
      <w:r>
        <w:rPr>
          <w:rFonts w:hint="eastAsia" w:ascii="宋体" w:hAnsi="宋体" w:eastAsia="宋体" w:cs="宋体"/>
          <w:i w:val="0"/>
          <w:caps w:val="0"/>
          <w:color w:val="000000"/>
          <w:spacing w:val="0"/>
          <w:sz w:val="22"/>
          <w:szCs w:val="22"/>
          <w:shd w:val="clear" w:fill="FFFFFF"/>
          <w:vertAlign w:val="baseline"/>
          <w:lang w:eastAsia="zh-CN"/>
        </w:rPr>
        <w:t>清远市清城区龙塘镇路灯维护项目</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采购方式：竞争性磋商</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lang w:val="en-US" w:eastAsia="zh-CN"/>
        </w:rPr>
      </w:pPr>
      <w:r>
        <w:rPr>
          <w:rFonts w:hint="eastAsia" w:ascii="宋体" w:hAnsi="宋体" w:eastAsia="宋体" w:cs="宋体"/>
          <w:i w:val="0"/>
          <w:caps w:val="0"/>
          <w:color w:val="000000"/>
          <w:spacing w:val="0"/>
          <w:sz w:val="22"/>
          <w:szCs w:val="22"/>
          <w:shd w:val="clear" w:fill="FFFFFF"/>
          <w:vertAlign w:val="baseline"/>
        </w:rPr>
        <w:t>预算金额：</w:t>
      </w:r>
      <w:r>
        <w:rPr>
          <w:rFonts w:hint="eastAsia" w:ascii="宋体" w:hAnsi="宋体" w:eastAsia="宋体" w:cs="宋体"/>
          <w:i w:val="0"/>
          <w:caps w:val="0"/>
          <w:color w:val="000000"/>
          <w:spacing w:val="0"/>
          <w:sz w:val="22"/>
          <w:szCs w:val="22"/>
          <w:shd w:val="clear" w:fill="FFFFFF"/>
          <w:vertAlign w:val="baseline"/>
          <w:lang w:val="en-US" w:eastAsia="zh-CN"/>
        </w:rPr>
        <w:t>3414600.00</w:t>
      </w:r>
      <w:r>
        <w:rPr>
          <w:rFonts w:hint="eastAsia" w:ascii="宋体" w:hAnsi="宋体" w:eastAsia="宋体" w:cs="宋体"/>
          <w:i w:val="0"/>
          <w:caps w:val="0"/>
          <w:color w:val="000000"/>
          <w:spacing w:val="0"/>
          <w:sz w:val="22"/>
          <w:szCs w:val="22"/>
          <w:shd w:val="clear" w:fill="FFFFFF"/>
          <w:vertAlign w:val="baseline"/>
        </w:rPr>
        <w:t>元</w:t>
      </w:r>
      <w:r>
        <w:rPr>
          <w:rFonts w:hint="eastAsia" w:ascii="宋体" w:hAnsi="宋体" w:cs="宋体"/>
          <w:i w:val="0"/>
          <w:caps w:val="0"/>
          <w:color w:val="000000"/>
          <w:spacing w:val="0"/>
          <w:sz w:val="22"/>
          <w:szCs w:val="22"/>
          <w:shd w:val="clear" w:fill="FFFFFF"/>
          <w:vertAlign w:val="baseline"/>
          <w:lang w:eastAsia="zh-CN"/>
        </w:rPr>
        <w:t>（三年服务期，</w:t>
      </w:r>
      <w:r>
        <w:rPr>
          <w:rFonts w:hint="eastAsia" w:ascii="宋体" w:hAnsi="宋体" w:cs="宋体"/>
          <w:i w:val="0"/>
          <w:caps w:val="0"/>
          <w:color w:val="000000"/>
          <w:spacing w:val="0"/>
          <w:sz w:val="22"/>
          <w:szCs w:val="22"/>
          <w:shd w:val="clear" w:fill="FFFFFF"/>
          <w:vertAlign w:val="baseline"/>
          <w:lang w:val="en-US" w:eastAsia="zh-CN"/>
        </w:rPr>
        <w:t>1138200.00元/年</w:t>
      </w:r>
      <w:r>
        <w:rPr>
          <w:rFonts w:hint="eastAsia" w:ascii="宋体" w:hAnsi="宋体" w:cs="宋体"/>
          <w:i w:val="0"/>
          <w:caps w:val="0"/>
          <w:color w:val="000000"/>
          <w:spacing w:val="0"/>
          <w:sz w:val="22"/>
          <w:szCs w:val="22"/>
          <w:shd w:val="clear" w:fill="FFFFFF"/>
          <w:vertAlign w:val="baseline"/>
          <w:lang w:eastAsia="zh-CN"/>
        </w:rPr>
        <w:t>）</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采购需求：</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2"/>
          <w:szCs w:val="22"/>
          <w:lang w:eastAsia="zh-CN"/>
        </w:rPr>
      </w:pPr>
      <w:r>
        <w:rPr>
          <w:rFonts w:hint="eastAsia" w:ascii="宋体" w:hAnsi="宋体" w:eastAsia="宋体" w:cs="宋体"/>
          <w:i w:val="0"/>
          <w:caps w:val="0"/>
          <w:color w:val="000000"/>
          <w:spacing w:val="0"/>
          <w:sz w:val="22"/>
          <w:szCs w:val="22"/>
          <w:shd w:val="clear" w:fill="FFFFFF"/>
          <w:vertAlign w:val="baseline"/>
        </w:rPr>
        <w:t>合同包1(</w:t>
      </w:r>
      <w:r>
        <w:rPr>
          <w:rFonts w:hint="eastAsia" w:ascii="宋体" w:hAnsi="宋体" w:eastAsia="宋体" w:cs="宋体"/>
          <w:i w:val="0"/>
          <w:caps w:val="0"/>
          <w:color w:val="000000"/>
          <w:spacing w:val="0"/>
          <w:sz w:val="22"/>
          <w:szCs w:val="22"/>
          <w:shd w:val="clear" w:fill="FFFFFF"/>
          <w:vertAlign w:val="baseline"/>
          <w:lang w:eastAsia="zh-CN"/>
        </w:rPr>
        <w:t>清远市清城区龙塘镇路灯维护项目</w:t>
      </w:r>
      <w:r>
        <w:rPr>
          <w:rFonts w:hint="eastAsia" w:ascii="宋体" w:hAnsi="宋体" w:eastAsia="宋体" w:cs="宋体"/>
          <w:i w:val="0"/>
          <w:caps w:val="0"/>
          <w:color w:val="000000"/>
          <w:spacing w:val="0"/>
          <w:sz w:val="22"/>
          <w:szCs w:val="22"/>
          <w:shd w:val="clear" w:fill="FFFFFF"/>
          <w:vertAlign w:val="baseline"/>
        </w:rPr>
        <w:t>):</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2"/>
          <w:szCs w:val="22"/>
        </w:rPr>
      </w:pPr>
      <w:r>
        <w:rPr>
          <w:rFonts w:hint="eastAsia" w:ascii="宋体" w:hAnsi="宋体" w:eastAsia="宋体" w:cs="宋体"/>
          <w:i w:val="0"/>
          <w:caps w:val="0"/>
          <w:color w:val="000000"/>
          <w:spacing w:val="0"/>
          <w:sz w:val="22"/>
          <w:szCs w:val="22"/>
          <w:shd w:val="clear" w:fill="FFFFFF"/>
          <w:vertAlign w:val="baseline"/>
        </w:rPr>
        <w:t>合同包预算金额：</w:t>
      </w:r>
      <w:r>
        <w:rPr>
          <w:rFonts w:hint="eastAsia" w:ascii="宋体" w:hAnsi="宋体" w:eastAsia="宋体" w:cs="宋体"/>
          <w:i w:val="0"/>
          <w:caps w:val="0"/>
          <w:color w:val="000000"/>
          <w:spacing w:val="0"/>
          <w:sz w:val="22"/>
          <w:szCs w:val="22"/>
          <w:shd w:val="clear" w:fill="FFFFFF"/>
          <w:vertAlign w:val="baseline"/>
          <w:lang w:val="en-US" w:eastAsia="zh-CN"/>
        </w:rPr>
        <w:t>3414600.00</w:t>
      </w:r>
      <w:r>
        <w:rPr>
          <w:rFonts w:hint="eastAsia" w:ascii="宋体" w:hAnsi="宋体" w:eastAsia="宋体" w:cs="宋体"/>
          <w:i w:val="0"/>
          <w:caps w:val="0"/>
          <w:color w:val="000000"/>
          <w:spacing w:val="0"/>
          <w:sz w:val="22"/>
          <w:szCs w:val="22"/>
          <w:shd w:val="clear" w:fill="FFFFFF"/>
          <w:vertAlign w:val="baseline"/>
        </w:rPr>
        <w:t>元</w:t>
      </w:r>
    </w:p>
    <w:tbl>
      <w:tblPr>
        <w:tblStyle w:val="51"/>
        <w:tblW w:w="9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0"/>
        <w:gridCol w:w="1450"/>
        <w:gridCol w:w="1500"/>
        <w:gridCol w:w="1095"/>
        <w:gridCol w:w="1665"/>
        <w:gridCol w:w="1695"/>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Header/>
        </w:trPr>
        <w:tc>
          <w:tcPr>
            <w:tcW w:w="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b/>
                <w:i w:val="0"/>
                <w:sz w:val="22"/>
                <w:szCs w:val="22"/>
              </w:rPr>
            </w:pPr>
            <w:r>
              <w:rPr>
                <w:rFonts w:hint="eastAsia" w:ascii="宋体" w:hAnsi="宋体" w:eastAsia="宋体" w:cs="宋体"/>
                <w:b/>
                <w:i w:val="0"/>
                <w:kern w:val="0"/>
                <w:sz w:val="22"/>
                <w:szCs w:val="22"/>
                <w:lang w:val="en-US" w:eastAsia="zh-CN" w:bidi="ar"/>
              </w:rPr>
              <w:t>品目号</w:t>
            </w:r>
          </w:p>
        </w:tc>
        <w:tc>
          <w:tcPr>
            <w:tcW w:w="14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b/>
                <w:i w:val="0"/>
                <w:sz w:val="22"/>
                <w:szCs w:val="22"/>
              </w:rPr>
            </w:pPr>
            <w:r>
              <w:rPr>
                <w:rFonts w:hint="eastAsia" w:ascii="宋体" w:hAnsi="宋体" w:eastAsia="宋体" w:cs="宋体"/>
                <w:b/>
                <w:i w:val="0"/>
                <w:kern w:val="0"/>
                <w:sz w:val="22"/>
                <w:szCs w:val="22"/>
                <w:lang w:val="en-US" w:eastAsia="zh-CN" w:bidi="ar"/>
              </w:rPr>
              <w:t>品目名称</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b/>
                <w:i w:val="0"/>
                <w:sz w:val="22"/>
                <w:szCs w:val="22"/>
              </w:rPr>
            </w:pPr>
            <w:r>
              <w:rPr>
                <w:rFonts w:hint="eastAsia" w:ascii="宋体" w:hAnsi="宋体" w:eastAsia="宋体" w:cs="宋体"/>
                <w:b/>
                <w:i w:val="0"/>
                <w:kern w:val="0"/>
                <w:sz w:val="22"/>
                <w:szCs w:val="22"/>
                <w:lang w:val="en-US" w:eastAsia="zh-CN" w:bidi="ar"/>
              </w:rPr>
              <w:t>采购标的</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b/>
                <w:i w:val="0"/>
                <w:sz w:val="22"/>
                <w:szCs w:val="22"/>
              </w:rPr>
            </w:pPr>
            <w:r>
              <w:rPr>
                <w:rFonts w:hint="eastAsia" w:ascii="宋体" w:hAnsi="宋体" w:eastAsia="宋体" w:cs="宋体"/>
                <w:b/>
                <w:i w:val="0"/>
                <w:kern w:val="0"/>
                <w:sz w:val="22"/>
                <w:szCs w:val="22"/>
                <w:lang w:val="en-US" w:eastAsia="zh-CN" w:bidi="ar"/>
              </w:rPr>
              <w:t>数量（单位）</w:t>
            </w:r>
          </w:p>
        </w:tc>
        <w:tc>
          <w:tcPr>
            <w:tcW w:w="16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b/>
                <w:i w:val="0"/>
                <w:sz w:val="22"/>
                <w:szCs w:val="22"/>
              </w:rPr>
            </w:pPr>
            <w:r>
              <w:rPr>
                <w:rFonts w:hint="eastAsia" w:ascii="宋体" w:hAnsi="宋体" w:eastAsia="宋体" w:cs="宋体"/>
                <w:b/>
                <w:i w:val="0"/>
                <w:kern w:val="0"/>
                <w:sz w:val="22"/>
                <w:szCs w:val="22"/>
                <w:lang w:val="en-US" w:eastAsia="zh-CN" w:bidi="ar"/>
              </w:rPr>
              <w:t>技术规格、参数及要求</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b/>
                <w:i w:val="0"/>
                <w:sz w:val="22"/>
                <w:szCs w:val="22"/>
              </w:rPr>
            </w:pPr>
            <w:r>
              <w:rPr>
                <w:rFonts w:hint="eastAsia" w:ascii="宋体" w:hAnsi="宋体" w:eastAsia="宋体" w:cs="宋体"/>
                <w:b/>
                <w:i w:val="0"/>
                <w:kern w:val="0"/>
                <w:sz w:val="22"/>
                <w:szCs w:val="22"/>
                <w:lang w:val="en-US" w:eastAsia="zh-CN" w:bidi="ar"/>
              </w:rPr>
              <w:t>品目预算(元)</w:t>
            </w:r>
          </w:p>
        </w:tc>
        <w:tc>
          <w:tcPr>
            <w:tcW w:w="18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b/>
                <w:i w:val="0"/>
                <w:sz w:val="22"/>
                <w:szCs w:val="22"/>
              </w:rPr>
            </w:pPr>
            <w:r>
              <w:rPr>
                <w:rFonts w:hint="eastAsia" w:ascii="宋体" w:hAnsi="宋体" w:eastAsia="宋体" w:cs="宋体"/>
                <w:b/>
                <w:i w:val="0"/>
                <w:kern w:val="0"/>
                <w:sz w:val="22"/>
                <w:szCs w:val="22"/>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i w:val="0"/>
                <w:sz w:val="22"/>
                <w:szCs w:val="22"/>
              </w:rPr>
            </w:pPr>
            <w:r>
              <w:rPr>
                <w:rFonts w:hint="eastAsia" w:ascii="宋体" w:hAnsi="宋体" w:eastAsia="宋体" w:cs="宋体"/>
                <w:i w:val="0"/>
                <w:kern w:val="0"/>
                <w:sz w:val="22"/>
                <w:szCs w:val="22"/>
                <w:lang w:val="en-US" w:eastAsia="zh-CN" w:bidi="ar"/>
              </w:rPr>
              <w:t>1-1</w:t>
            </w:r>
          </w:p>
        </w:tc>
        <w:tc>
          <w:tcPr>
            <w:tcW w:w="14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i w:val="0"/>
                <w:sz w:val="22"/>
                <w:szCs w:val="22"/>
              </w:rPr>
            </w:pPr>
            <w:r>
              <w:rPr>
                <w:rFonts w:hint="eastAsia" w:ascii="宋体" w:hAnsi="宋体" w:eastAsia="宋体" w:cs="宋体"/>
                <w:i w:val="0"/>
                <w:kern w:val="0"/>
                <w:sz w:val="22"/>
                <w:szCs w:val="22"/>
                <w:lang w:val="en-US" w:eastAsia="zh-CN" w:bidi="ar"/>
              </w:rPr>
              <w:t>其他维修和保养服务</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i w:val="0"/>
                <w:sz w:val="22"/>
                <w:szCs w:val="22"/>
              </w:rPr>
            </w:pPr>
            <w:r>
              <w:rPr>
                <w:rFonts w:hint="eastAsia" w:ascii="宋体" w:hAnsi="宋体" w:eastAsia="宋体" w:cs="宋体"/>
                <w:i w:val="0"/>
                <w:sz w:val="22"/>
                <w:szCs w:val="22"/>
                <w:lang w:eastAsia="zh-CN"/>
              </w:rPr>
              <w:t>清远市清城区龙塘镇路灯维护项目</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i w:val="0"/>
                <w:sz w:val="22"/>
                <w:szCs w:val="22"/>
              </w:rPr>
            </w:pPr>
            <w:r>
              <w:rPr>
                <w:rFonts w:hint="eastAsia" w:hAnsi="宋体" w:cs="宋体"/>
                <w:i w:val="0"/>
                <w:kern w:val="0"/>
                <w:sz w:val="22"/>
                <w:szCs w:val="22"/>
                <w:lang w:val="en-US" w:eastAsia="zh-CN" w:bidi="ar"/>
              </w:rPr>
              <w:t>1</w:t>
            </w:r>
            <w:r>
              <w:rPr>
                <w:rFonts w:hint="eastAsia" w:ascii="宋体" w:hAnsi="宋体" w:eastAsia="宋体" w:cs="宋体"/>
                <w:i w:val="0"/>
                <w:kern w:val="0"/>
                <w:sz w:val="22"/>
                <w:szCs w:val="22"/>
                <w:lang w:val="en-US" w:eastAsia="zh-CN" w:bidi="ar"/>
              </w:rPr>
              <w:t>(</w:t>
            </w:r>
            <w:r>
              <w:rPr>
                <w:rFonts w:hint="eastAsia" w:hAnsi="宋体" w:cs="宋体"/>
                <w:i w:val="0"/>
                <w:kern w:val="0"/>
                <w:sz w:val="22"/>
                <w:szCs w:val="22"/>
                <w:lang w:val="en-US" w:eastAsia="zh-CN" w:bidi="ar"/>
              </w:rPr>
              <w:t>项</w:t>
            </w:r>
            <w:r>
              <w:rPr>
                <w:rFonts w:hint="eastAsia" w:ascii="宋体" w:hAnsi="宋体" w:eastAsia="宋体" w:cs="宋体"/>
                <w:i w:val="0"/>
                <w:kern w:val="0"/>
                <w:sz w:val="22"/>
                <w:szCs w:val="22"/>
                <w:lang w:val="en-US" w:eastAsia="zh-CN" w:bidi="ar"/>
              </w:rPr>
              <w:t>)</w:t>
            </w:r>
          </w:p>
        </w:tc>
        <w:tc>
          <w:tcPr>
            <w:tcW w:w="16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i w:val="0"/>
                <w:sz w:val="22"/>
                <w:szCs w:val="22"/>
              </w:rPr>
            </w:pPr>
            <w:r>
              <w:rPr>
                <w:rFonts w:hint="eastAsia" w:ascii="宋体" w:hAnsi="宋体" w:eastAsia="宋体" w:cs="宋体"/>
                <w:i w:val="0"/>
                <w:kern w:val="0"/>
                <w:sz w:val="22"/>
                <w:szCs w:val="22"/>
                <w:lang w:val="en-US" w:eastAsia="zh-CN" w:bidi="ar"/>
              </w:rPr>
              <w:t>详见采购文件</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4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right="0"/>
              <w:jc w:val="center"/>
              <w:textAlignment w:val="baseline"/>
              <w:rPr>
                <w:rFonts w:hint="eastAsia" w:ascii="宋体" w:hAnsi="宋体" w:eastAsia="宋体" w:cs="宋体"/>
                <w:sz w:val="22"/>
                <w:szCs w:val="22"/>
              </w:rPr>
            </w:pPr>
            <w:r>
              <w:rPr>
                <w:rFonts w:hint="eastAsia" w:ascii="宋体" w:hAnsi="宋体" w:eastAsia="宋体" w:cs="宋体"/>
                <w:i w:val="0"/>
                <w:caps w:val="0"/>
                <w:color w:val="000000"/>
                <w:spacing w:val="0"/>
                <w:sz w:val="22"/>
                <w:szCs w:val="22"/>
                <w:shd w:val="clear" w:fill="FFFFFF"/>
                <w:vertAlign w:val="baseline"/>
                <w:lang w:val="en-US" w:eastAsia="zh-CN"/>
              </w:rPr>
              <w:t>3414600.00</w:t>
            </w:r>
          </w:p>
        </w:tc>
        <w:tc>
          <w:tcPr>
            <w:tcW w:w="18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4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right="0"/>
              <w:jc w:val="center"/>
              <w:textAlignment w:val="baseline"/>
              <w:rPr>
                <w:rFonts w:hint="eastAsia" w:ascii="宋体" w:hAnsi="宋体" w:eastAsia="宋体" w:cs="宋体"/>
                <w:sz w:val="22"/>
                <w:szCs w:val="22"/>
              </w:rPr>
            </w:pPr>
            <w:r>
              <w:rPr>
                <w:rFonts w:hint="eastAsia" w:ascii="宋体" w:hAnsi="宋体" w:eastAsia="宋体" w:cs="宋体"/>
                <w:i w:val="0"/>
                <w:caps w:val="0"/>
                <w:color w:val="000000"/>
                <w:spacing w:val="0"/>
                <w:sz w:val="22"/>
                <w:szCs w:val="22"/>
                <w:shd w:val="clear" w:fill="FFFFFF"/>
                <w:vertAlign w:val="baseline"/>
                <w:lang w:val="en-US" w:eastAsia="zh-CN"/>
              </w:rPr>
              <w:t>3414600.00</w:t>
            </w:r>
          </w:p>
        </w:tc>
      </w:tr>
    </w:tbl>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2"/>
          <w:szCs w:val="22"/>
        </w:rPr>
      </w:pPr>
      <w:r>
        <w:rPr>
          <w:rFonts w:hint="eastAsia" w:ascii="宋体" w:hAnsi="宋体" w:eastAsia="宋体" w:cs="宋体"/>
          <w:i w:val="0"/>
          <w:caps w:val="0"/>
          <w:color w:val="000000"/>
          <w:spacing w:val="0"/>
          <w:sz w:val="22"/>
          <w:szCs w:val="22"/>
          <w:shd w:val="clear" w:fill="FFFFFF"/>
          <w:vertAlign w:val="baseline"/>
        </w:rPr>
        <w:t>本合同包不接受联合体投标</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2"/>
          <w:szCs w:val="22"/>
        </w:rPr>
      </w:pPr>
      <w:r>
        <w:rPr>
          <w:rFonts w:hint="eastAsia" w:ascii="宋体" w:hAnsi="宋体" w:eastAsia="宋体" w:cs="宋体"/>
          <w:i w:val="0"/>
          <w:caps w:val="0"/>
          <w:color w:val="000000"/>
          <w:spacing w:val="0"/>
          <w:sz w:val="22"/>
          <w:szCs w:val="22"/>
          <w:shd w:val="clear" w:fill="FFFFFF"/>
          <w:vertAlign w:val="baseline"/>
        </w:rPr>
        <w:t>合同履行期限：</w:t>
      </w:r>
      <w:r>
        <w:rPr>
          <w:rFonts w:hint="eastAsia" w:ascii="宋体" w:hAnsi="宋体" w:eastAsia="宋体" w:cs="宋体"/>
          <w:i w:val="0"/>
          <w:caps w:val="0"/>
          <w:color w:val="000000"/>
          <w:spacing w:val="0"/>
          <w:sz w:val="22"/>
          <w:szCs w:val="22"/>
          <w:shd w:val="clear" w:fill="FFFFFF"/>
          <w:vertAlign w:val="baseline"/>
          <w:lang w:val="en-US" w:eastAsia="zh-CN"/>
        </w:rPr>
        <w:t>自合同签订之日起三年。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eastAsia" w:ascii="宋体" w:hAnsi="宋体" w:eastAsia="宋体" w:cs="宋体"/>
          <w:i w:val="0"/>
          <w:caps w:val="0"/>
          <w:color w:val="000000"/>
          <w:spacing w:val="0"/>
          <w:sz w:val="22"/>
          <w:szCs w:val="22"/>
        </w:rPr>
      </w:pPr>
      <w:r>
        <w:rPr>
          <w:rStyle w:val="54"/>
          <w:rFonts w:hint="eastAsia" w:ascii="宋体" w:hAnsi="宋体" w:eastAsia="宋体" w:cs="宋体"/>
          <w:b/>
          <w:i w:val="0"/>
          <w:caps w:val="0"/>
          <w:color w:val="000000"/>
          <w:spacing w:val="0"/>
          <w:sz w:val="22"/>
          <w:szCs w:val="22"/>
          <w:shd w:val="clear" w:fill="FFFFFF"/>
          <w:vertAlign w:val="baseline"/>
        </w:rPr>
        <w:t>二、申请人的资格要求：</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1.投标供应商应具备《政府采购法》第二十二条规定的条件，提供下列材料：</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1）具有独立承担民事责任的能力：</w:t>
      </w:r>
      <w:r>
        <w:rPr>
          <w:rFonts w:hint="eastAsia" w:ascii="宋体" w:hAnsi="宋体" w:eastAsia="宋体" w:cs="宋体"/>
          <w:i w:val="0"/>
          <w:caps w:val="0"/>
          <w:color w:val="000000"/>
          <w:spacing w:val="0"/>
          <w:sz w:val="22"/>
          <w:szCs w:val="22"/>
          <w:shd w:val="clear" w:fill="FFFFFF"/>
          <w:vertAlign w:val="baseline"/>
          <w:lang w:val="zh-CN" w:eastAsia="zh-CN"/>
        </w:rPr>
        <w:t>有效期内的工商营业执照或事业单位法人证书，或社会团体法人登记证书。</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2）有依法缴纳税收和社会保障资金的良好记录：</w:t>
      </w:r>
      <w:r>
        <w:rPr>
          <w:rFonts w:hint="eastAsia" w:ascii="宋体" w:hAnsi="宋体" w:eastAsia="宋体" w:cs="宋体"/>
          <w:i w:val="0"/>
          <w:caps w:val="0"/>
          <w:color w:val="000000"/>
          <w:spacing w:val="0"/>
          <w:sz w:val="22"/>
          <w:szCs w:val="22"/>
          <w:shd w:val="clear" w:fill="FFFFFF"/>
          <w:vertAlign w:val="baseline"/>
          <w:lang w:val="zh-CN"/>
        </w:rPr>
        <w:t>①所属期为</w:t>
      </w:r>
      <w:r>
        <w:rPr>
          <w:rFonts w:hint="eastAsia" w:ascii="宋体" w:hAnsi="宋体" w:eastAsia="宋体" w:cs="宋体"/>
          <w:i w:val="0"/>
          <w:caps w:val="0"/>
          <w:color w:val="000000"/>
          <w:spacing w:val="0"/>
          <w:sz w:val="22"/>
          <w:szCs w:val="22"/>
          <w:shd w:val="clear" w:fill="FFFFFF"/>
          <w:vertAlign w:val="baseline"/>
          <w:lang w:val="zh-CN" w:eastAsia="zh-CN"/>
        </w:rPr>
        <w:t>2021年9月份或之后任意一个月</w:t>
      </w:r>
      <w:r>
        <w:rPr>
          <w:rFonts w:hint="eastAsia" w:ascii="宋体" w:hAnsi="宋体" w:eastAsia="宋体" w:cs="宋体"/>
          <w:i w:val="0"/>
          <w:caps w:val="0"/>
          <w:color w:val="000000"/>
          <w:spacing w:val="0"/>
          <w:sz w:val="22"/>
          <w:szCs w:val="22"/>
          <w:shd w:val="clear" w:fill="FFFFFF"/>
          <w:vertAlign w:val="baseline"/>
          <w:lang w:val="zh-CN"/>
        </w:rPr>
        <w:t>的依法缴纳税收的证明文件。无需缴纳税收的供应商，则须提供相关部门出具的证明文件。②</w:t>
      </w:r>
      <w:r>
        <w:rPr>
          <w:rFonts w:hint="eastAsia" w:ascii="宋体" w:hAnsi="宋体" w:eastAsia="宋体" w:cs="宋体"/>
          <w:i w:val="0"/>
          <w:caps w:val="0"/>
          <w:color w:val="000000"/>
          <w:spacing w:val="0"/>
          <w:sz w:val="22"/>
          <w:szCs w:val="22"/>
          <w:shd w:val="clear" w:fill="FFFFFF"/>
          <w:vertAlign w:val="baseline"/>
          <w:lang w:val="zh-CN" w:eastAsia="zh-CN"/>
        </w:rPr>
        <w:t>2021年9月份或之后任意一个月</w:t>
      </w:r>
      <w:r>
        <w:rPr>
          <w:rFonts w:hint="eastAsia" w:ascii="宋体" w:hAnsi="宋体" w:eastAsia="宋体" w:cs="宋体"/>
          <w:i w:val="0"/>
          <w:caps w:val="0"/>
          <w:color w:val="000000"/>
          <w:spacing w:val="0"/>
          <w:sz w:val="22"/>
          <w:szCs w:val="22"/>
          <w:shd w:val="clear" w:fill="FFFFFF"/>
          <w:vertAlign w:val="baseline"/>
          <w:lang w:val="zh-CN"/>
        </w:rPr>
        <w:t>的依法缴纳社会保险的证明文件（对因受新冠肺炎疫情影响需延缴或缓缴社会保险的，供应商可按各地有关政策实施，投标文件中需提供有关政策文件）。无需参加社会保险的供应商，则须提供相关部门出具的证明文件。</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3）具有良好的商业信誉和健全的财务会计制度：</w:t>
      </w:r>
      <w:r>
        <w:rPr>
          <w:rFonts w:hint="eastAsia" w:ascii="宋体" w:hAnsi="宋体" w:eastAsia="宋体" w:cs="宋体"/>
          <w:i w:val="0"/>
          <w:caps w:val="0"/>
          <w:color w:val="000000"/>
          <w:spacing w:val="0"/>
          <w:sz w:val="22"/>
          <w:szCs w:val="22"/>
          <w:shd w:val="clear" w:fill="FFFFFF"/>
          <w:vertAlign w:val="baseline"/>
          <w:lang w:val="zh-CN" w:eastAsia="zh-CN"/>
        </w:rPr>
        <w:t>2020年年度财务审计报告，或2021年9月份或之后任意一个月的财务报表。【财务报表须包含资产负债表、利润表。】</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4）履行合同所必须的设备和专业技术能力：按投标（响应）文件格式填报设备及专业技术能力情况。</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5）参加采购活动前3年内，在经营活动中没有重大违法记录：参照投标（报价）函相关承诺格式内容。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6）信用记录：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投标（响应） 截止时间当天在“信用中国”网站（www.creditchina.gov.cn）及中国政府采购网（http://www.ccgp.gov.cn/） 查询结果为准，如相关失信记录已失效，供应商需提供相关证明资料） 。</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7）供应商必须符合法律、行政法规规定的其他条件：单位负责人为同一人或者存在直接控股、管理关系的不同供应商，不得同时参加本采购项目（或采购包）投标（响应）。为本项目提供整体设计、规范编制或者项目管理、监理、检测等服务的供应商，不得再参与本项目投标（响应）。投标（报价） 函相关承诺要求内容。</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2.落实政府采购政策需满足的资格要求：</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shd w:val="clear" w:fill="FFFFFF"/>
          <w:vertAlign w:val="baseline"/>
          <w:lang w:val="en-US" w:eastAsia="zh-CN"/>
        </w:rPr>
      </w:pPr>
      <w:r>
        <w:rPr>
          <w:rFonts w:hint="eastAsia" w:ascii="宋体" w:hAnsi="宋体" w:eastAsia="宋体" w:cs="宋体"/>
          <w:i w:val="0"/>
          <w:caps w:val="0"/>
          <w:color w:val="000000"/>
          <w:spacing w:val="0"/>
          <w:sz w:val="22"/>
          <w:szCs w:val="22"/>
          <w:shd w:val="clear" w:fill="FFFFFF"/>
          <w:vertAlign w:val="baseline"/>
          <w:lang w:val="en-US" w:eastAsia="zh-CN"/>
        </w:rPr>
        <w:t>合同包1(清远市清城区龙塘镇路灯维护项目)落实政府采购政策需满足的资格要求如下:</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shd w:val="clear" w:fill="FFFFFF"/>
          <w:vertAlign w:val="baseline"/>
          <w:lang w:val="en-US" w:eastAsia="zh-CN"/>
        </w:rPr>
      </w:pPr>
      <w:r>
        <w:rPr>
          <w:rFonts w:hint="eastAsia" w:ascii="宋体" w:hAnsi="宋体" w:eastAsia="宋体" w:cs="宋体"/>
          <w:i w:val="0"/>
          <w:caps w:val="0"/>
          <w:color w:val="000000"/>
          <w:spacing w:val="0"/>
          <w:sz w:val="22"/>
          <w:szCs w:val="22"/>
          <w:shd w:val="clear" w:fill="FFFFFF"/>
          <w:vertAlign w:val="baseline"/>
          <w:lang w:val="en-US" w:eastAsia="zh-CN"/>
        </w:rPr>
        <w:t>无（本项目不属于专门面向中小企业采购的项目）。 </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3.本项目的特定资格要求：</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2"/>
          <w:szCs w:val="22"/>
        </w:rPr>
      </w:pPr>
      <w:r>
        <w:rPr>
          <w:rFonts w:hint="eastAsia" w:ascii="宋体" w:hAnsi="宋体" w:eastAsia="宋体" w:cs="宋体"/>
          <w:i w:val="0"/>
          <w:caps w:val="0"/>
          <w:color w:val="000000"/>
          <w:spacing w:val="0"/>
          <w:sz w:val="22"/>
          <w:szCs w:val="22"/>
          <w:shd w:val="clear" w:fill="FFFFFF"/>
          <w:vertAlign w:val="baseline"/>
        </w:rPr>
        <w:t>合同包1(</w:t>
      </w:r>
      <w:r>
        <w:rPr>
          <w:rFonts w:hint="eastAsia" w:ascii="宋体" w:hAnsi="宋体" w:eastAsia="宋体" w:cs="宋体"/>
          <w:i w:val="0"/>
          <w:sz w:val="22"/>
          <w:szCs w:val="22"/>
          <w:lang w:eastAsia="zh-CN"/>
        </w:rPr>
        <w:t>清远市清城区龙塘镇路灯维护项目</w:t>
      </w:r>
      <w:r>
        <w:rPr>
          <w:rFonts w:hint="eastAsia" w:ascii="宋体" w:hAnsi="宋体" w:eastAsia="宋体" w:cs="宋体"/>
          <w:i w:val="0"/>
          <w:caps w:val="0"/>
          <w:color w:val="000000"/>
          <w:spacing w:val="0"/>
          <w:sz w:val="22"/>
          <w:szCs w:val="22"/>
          <w:shd w:val="clear" w:fill="FFFFFF"/>
          <w:vertAlign w:val="baseline"/>
        </w:rPr>
        <w:t>)特定资格要求如下:</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①</w:t>
      </w:r>
      <w:r>
        <w:rPr>
          <w:rFonts w:hint="eastAsia" w:ascii="宋体" w:hAnsi="宋体" w:cs="宋体"/>
          <w:i w:val="0"/>
          <w:caps w:val="0"/>
          <w:color w:val="000000"/>
          <w:spacing w:val="0"/>
          <w:sz w:val="22"/>
          <w:szCs w:val="22"/>
          <w:shd w:val="clear" w:fill="FFFFFF"/>
          <w:vertAlign w:val="baseline"/>
          <w:lang w:eastAsia="zh-CN"/>
        </w:rPr>
        <w:t>具有</w:t>
      </w:r>
      <w:r>
        <w:rPr>
          <w:rFonts w:hint="eastAsia" w:ascii="宋体" w:hAnsi="宋体" w:eastAsia="宋体" w:cs="宋体"/>
          <w:i w:val="0"/>
          <w:caps w:val="0"/>
          <w:color w:val="000000"/>
          <w:spacing w:val="0"/>
          <w:sz w:val="22"/>
          <w:szCs w:val="22"/>
          <w:shd w:val="clear" w:fill="FFFFFF"/>
          <w:vertAlign w:val="baseline"/>
          <w:lang w:val="en-US" w:eastAsia="zh-CN"/>
        </w:rPr>
        <w:t>城市及道路照明工程专业承包叁级（含叁级）或以上资质，及具备有效的安全生产许可证；</w:t>
      </w:r>
      <w:r>
        <w:rPr>
          <w:rFonts w:hint="eastAsia" w:ascii="宋体" w:hAnsi="宋体" w:eastAsia="宋体" w:cs="宋体"/>
          <w:i w:val="0"/>
          <w:caps w:val="0"/>
          <w:color w:val="000000"/>
          <w:spacing w:val="0"/>
          <w:sz w:val="22"/>
          <w:szCs w:val="22"/>
          <w:shd w:val="clear" w:fill="FFFFFF"/>
          <w:vertAlign w:val="baseline"/>
        </w:rPr>
        <w:t>②</w:t>
      </w:r>
      <w:r>
        <w:rPr>
          <w:rFonts w:hint="eastAsia" w:ascii="宋体" w:hAnsi="宋体" w:eastAsia="宋体" w:cs="宋体"/>
          <w:i w:val="0"/>
          <w:caps w:val="0"/>
          <w:color w:val="000000"/>
          <w:spacing w:val="0"/>
          <w:sz w:val="22"/>
          <w:szCs w:val="22"/>
          <w:shd w:val="clear" w:fill="FFFFFF"/>
          <w:vertAlign w:val="baseline"/>
          <w:lang w:val="en-US" w:eastAsia="zh-CN"/>
        </w:rPr>
        <w:t>拟派项目负责人具有（机电工程）类别二级或以上注册建造师资格证书（广东省外投标人要求为一级注册建造师资格证书），且持有安全生产考核合格证 B 类证书。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eastAsia" w:ascii="宋体" w:hAnsi="宋体" w:eastAsia="宋体" w:cs="宋体"/>
          <w:b w:val="0"/>
          <w:i w:val="0"/>
          <w:caps w:val="0"/>
          <w:color w:val="000000"/>
          <w:spacing w:val="0"/>
          <w:sz w:val="22"/>
          <w:szCs w:val="22"/>
        </w:rPr>
      </w:pPr>
      <w:r>
        <w:rPr>
          <w:rStyle w:val="54"/>
          <w:rFonts w:hint="eastAsia" w:ascii="宋体" w:hAnsi="宋体" w:eastAsia="宋体" w:cs="宋体"/>
          <w:b/>
          <w:i w:val="0"/>
          <w:caps w:val="0"/>
          <w:color w:val="000000"/>
          <w:spacing w:val="0"/>
          <w:sz w:val="22"/>
          <w:szCs w:val="22"/>
          <w:shd w:val="clear" w:fill="FFFFFF"/>
          <w:vertAlign w:val="baseline"/>
        </w:rPr>
        <w:t>三、获取采购文件</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时间：</w:t>
      </w:r>
      <w:r>
        <w:rPr>
          <w:rFonts w:hint="eastAsia" w:ascii="宋体" w:hAnsi="宋体" w:cs="宋体"/>
          <w:i w:val="0"/>
          <w:caps w:val="0"/>
          <w:color w:val="000000"/>
          <w:spacing w:val="0"/>
          <w:sz w:val="22"/>
          <w:szCs w:val="22"/>
          <w:shd w:val="clear" w:fill="FFFFFF"/>
          <w:vertAlign w:val="baseline"/>
          <w:lang w:val="en-US" w:eastAsia="zh-CN"/>
        </w:rPr>
        <w:t>2022</w:t>
      </w:r>
      <w:r>
        <w:rPr>
          <w:rFonts w:hint="eastAsia" w:ascii="宋体" w:hAnsi="宋体" w:eastAsia="宋体" w:cs="宋体"/>
          <w:i w:val="0"/>
          <w:caps w:val="0"/>
          <w:color w:val="000000"/>
          <w:spacing w:val="0"/>
          <w:sz w:val="22"/>
          <w:szCs w:val="22"/>
          <w:shd w:val="clear" w:fill="FFFFFF"/>
          <w:vertAlign w:val="baseline"/>
        </w:rPr>
        <w:t>年</w:t>
      </w:r>
      <w:r>
        <w:rPr>
          <w:rFonts w:hint="eastAsia" w:ascii="宋体" w:hAnsi="宋体" w:cs="宋体"/>
          <w:i w:val="0"/>
          <w:caps w:val="0"/>
          <w:color w:val="000000"/>
          <w:spacing w:val="0"/>
          <w:sz w:val="22"/>
          <w:szCs w:val="22"/>
          <w:shd w:val="clear" w:fill="FFFFFF"/>
          <w:vertAlign w:val="baseline"/>
          <w:lang w:val="en-US" w:eastAsia="zh-CN"/>
        </w:rPr>
        <w:t>01</w:t>
      </w:r>
      <w:r>
        <w:rPr>
          <w:rFonts w:hint="eastAsia" w:ascii="宋体" w:hAnsi="宋体" w:eastAsia="宋体" w:cs="宋体"/>
          <w:i w:val="0"/>
          <w:caps w:val="0"/>
          <w:color w:val="000000"/>
          <w:spacing w:val="0"/>
          <w:sz w:val="22"/>
          <w:szCs w:val="22"/>
          <w:shd w:val="clear" w:fill="FFFFFF"/>
          <w:vertAlign w:val="baseline"/>
        </w:rPr>
        <w:t>月</w:t>
      </w:r>
      <w:r>
        <w:rPr>
          <w:rFonts w:hint="eastAsia" w:ascii="宋体" w:hAnsi="宋体" w:cs="宋体"/>
          <w:i w:val="0"/>
          <w:caps w:val="0"/>
          <w:color w:val="000000"/>
          <w:spacing w:val="0"/>
          <w:sz w:val="22"/>
          <w:szCs w:val="22"/>
          <w:shd w:val="clear" w:fill="FFFFFF"/>
          <w:vertAlign w:val="baseline"/>
          <w:lang w:val="en-US" w:eastAsia="zh-CN"/>
        </w:rPr>
        <w:t>06</w:t>
      </w:r>
      <w:r>
        <w:rPr>
          <w:rFonts w:hint="eastAsia" w:ascii="宋体" w:hAnsi="宋体" w:eastAsia="宋体" w:cs="宋体"/>
          <w:i w:val="0"/>
          <w:caps w:val="0"/>
          <w:color w:val="000000"/>
          <w:spacing w:val="0"/>
          <w:sz w:val="22"/>
          <w:szCs w:val="22"/>
          <w:shd w:val="clear" w:fill="FFFFFF"/>
          <w:vertAlign w:val="baseline"/>
        </w:rPr>
        <w:t>日至</w:t>
      </w:r>
      <w:r>
        <w:rPr>
          <w:rFonts w:hint="eastAsia" w:ascii="宋体" w:hAnsi="宋体" w:cs="宋体"/>
          <w:i w:val="0"/>
          <w:caps w:val="0"/>
          <w:color w:val="000000"/>
          <w:spacing w:val="0"/>
          <w:sz w:val="22"/>
          <w:szCs w:val="22"/>
          <w:shd w:val="clear" w:fill="FFFFFF"/>
          <w:vertAlign w:val="baseline"/>
          <w:lang w:val="en-US" w:eastAsia="zh-CN"/>
        </w:rPr>
        <w:t>2022</w:t>
      </w:r>
      <w:r>
        <w:rPr>
          <w:rFonts w:hint="eastAsia" w:ascii="宋体" w:hAnsi="宋体" w:eastAsia="宋体" w:cs="宋体"/>
          <w:i w:val="0"/>
          <w:caps w:val="0"/>
          <w:color w:val="000000"/>
          <w:spacing w:val="0"/>
          <w:sz w:val="22"/>
          <w:szCs w:val="22"/>
          <w:shd w:val="clear" w:fill="FFFFFF"/>
          <w:vertAlign w:val="baseline"/>
        </w:rPr>
        <w:t>年</w:t>
      </w:r>
      <w:r>
        <w:rPr>
          <w:rFonts w:hint="eastAsia" w:ascii="宋体" w:hAnsi="宋体" w:cs="宋体"/>
          <w:i w:val="0"/>
          <w:caps w:val="0"/>
          <w:color w:val="000000"/>
          <w:spacing w:val="0"/>
          <w:sz w:val="22"/>
          <w:szCs w:val="22"/>
          <w:shd w:val="clear" w:fill="FFFFFF"/>
          <w:vertAlign w:val="baseline"/>
          <w:lang w:val="en-US" w:eastAsia="zh-CN"/>
        </w:rPr>
        <w:t>01</w:t>
      </w:r>
      <w:r>
        <w:rPr>
          <w:rFonts w:hint="eastAsia" w:ascii="宋体" w:hAnsi="宋体" w:eastAsia="宋体" w:cs="宋体"/>
          <w:i w:val="0"/>
          <w:caps w:val="0"/>
          <w:color w:val="000000"/>
          <w:spacing w:val="0"/>
          <w:sz w:val="22"/>
          <w:szCs w:val="22"/>
          <w:shd w:val="clear" w:fill="FFFFFF"/>
          <w:vertAlign w:val="baseline"/>
        </w:rPr>
        <w:t>月</w:t>
      </w:r>
      <w:r>
        <w:rPr>
          <w:rFonts w:hint="eastAsia" w:ascii="宋体" w:hAnsi="宋体" w:cs="宋体"/>
          <w:i w:val="0"/>
          <w:caps w:val="0"/>
          <w:color w:val="000000"/>
          <w:spacing w:val="0"/>
          <w:sz w:val="22"/>
          <w:szCs w:val="22"/>
          <w:shd w:val="clear" w:fill="FFFFFF"/>
          <w:vertAlign w:val="baseline"/>
          <w:lang w:val="en-US" w:eastAsia="zh-CN"/>
        </w:rPr>
        <w:t>12</w:t>
      </w:r>
      <w:r>
        <w:rPr>
          <w:rFonts w:hint="eastAsia" w:ascii="宋体" w:hAnsi="宋体" w:eastAsia="宋体" w:cs="宋体"/>
          <w:i w:val="0"/>
          <w:caps w:val="0"/>
          <w:color w:val="000000"/>
          <w:spacing w:val="0"/>
          <w:sz w:val="22"/>
          <w:szCs w:val="22"/>
          <w:shd w:val="clear" w:fill="FFFFFF"/>
          <w:vertAlign w:val="baseline"/>
        </w:rPr>
        <w:t>日，每天上午09:30:00至1</w:t>
      </w:r>
      <w:r>
        <w:rPr>
          <w:rFonts w:hint="eastAsia" w:ascii="宋体" w:hAnsi="宋体" w:cs="宋体"/>
          <w:i w:val="0"/>
          <w:caps w:val="0"/>
          <w:color w:val="000000"/>
          <w:spacing w:val="0"/>
          <w:sz w:val="22"/>
          <w:szCs w:val="22"/>
          <w:shd w:val="clear" w:fill="FFFFFF"/>
          <w:vertAlign w:val="baseline"/>
          <w:lang w:val="en-US" w:eastAsia="zh-CN"/>
        </w:rPr>
        <w:t>2</w:t>
      </w:r>
      <w:r>
        <w:rPr>
          <w:rFonts w:hint="eastAsia" w:ascii="宋体" w:hAnsi="宋体" w:eastAsia="宋体" w:cs="宋体"/>
          <w:i w:val="0"/>
          <w:caps w:val="0"/>
          <w:color w:val="000000"/>
          <w:spacing w:val="0"/>
          <w:sz w:val="22"/>
          <w:szCs w:val="22"/>
          <w:shd w:val="clear" w:fill="FFFFFF"/>
          <w:vertAlign w:val="baseline"/>
        </w:rPr>
        <w:t>:</w:t>
      </w:r>
      <w:r>
        <w:rPr>
          <w:rFonts w:hint="eastAsia" w:ascii="宋体" w:hAnsi="宋体" w:cs="宋体"/>
          <w:i w:val="0"/>
          <w:caps w:val="0"/>
          <w:color w:val="000000"/>
          <w:spacing w:val="0"/>
          <w:sz w:val="22"/>
          <w:szCs w:val="22"/>
          <w:shd w:val="clear" w:fill="FFFFFF"/>
          <w:vertAlign w:val="baseline"/>
          <w:lang w:val="en-US" w:eastAsia="zh-CN"/>
        </w:rPr>
        <w:t>0</w:t>
      </w:r>
      <w:r>
        <w:rPr>
          <w:rFonts w:hint="eastAsia" w:ascii="宋体" w:hAnsi="宋体" w:eastAsia="宋体" w:cs="宋体"/>
          <w:i w:val="0"/>
          <w:caps w:val="0"/>
          <w:color w:val="000000"/>
          <w:spacing w:val="0"/>
          <w:sz w:val="22"/>
          <w:szCs w:val="22"/>
          <w:shd w:val="clear" w:fill="FFFFFF"/>
          <w:vertAlign w:val="baseline"/>
        </w:rPr>
        <w:t>0:00，下午1</w:t>
      </w:r>
      <w:r>
        <w:rPr>
          <w:rFonts w:hint="eastAsia" w:ascii="宋体" w:hAnsi="宋体" w:cs="宋体"/>
          <w:i w:val="0"/>
          <w:caps w:val="0"/>
          <w:color w:val="000000"/>
          <w:spacing w:val="0"/>
          <w:sz w:val="22"/>
          <w:szCs w:val="22"/>
          <w:shd w:val="clear" w:fill="FFFFFF"/>
          <w:vertAlign w:val="baseline"/>
          <w:lang w:val="en-US" w:eastAsia="zh-CN"/>
        </w:rPr>
        <w:t>4</w:t>
      </w:r>
      <w:r>
        <w:rPr>
          <w:rFonts w:hint="eastAsia" w:ascii="宋体" w:hAnsi="宋体" w:eastAsia="宋体" w:cs="宋体"/>
          <w:i w:val="0"/>
          <w:caps w:val="0"/>
          <w:color w:val="000000"/>
          <w:spacing w:val="0"/>
          <w:sz w:val="22"/>
          <w:szCs w:val="22"/>
          <w:shd w:val="clear" w:fill="FFFFFF"/>
          <w:vertAlign w:val="baseline"/>
        </w:rPr>
        <w:t>:</w:t>
      </w:r>
      <w:r>
        <w:rPr>
          <w:rFonts w:hint="eastAsia" w:ascii="宋体" w:hAnsi="宋体" w:cs="宋体"/>
          <w:i w:val="0"/>
          <w:caps w:val="0"/>
          <w:color w:val="000000"/>
          <w:spacing w:val="0"/>
          <w:sz w:val="22"/>
          <w:szCs w:val="22"/>
          <w:shd w:val="clear" w:fill="FFFFFF"/>
          <w:vertAlign w:val="baseline"/>
          <w:lang w:val="en-US" w:eastAsia="zh-CN"/>
        </w:rPr>
        <w:t>3</w:t>
      </w:r>
      <w:r>
        <w:rPr>
          <w:rFonts w:hint="eastAsia" w:ascii="宋体" w:hAnsi="宋体" w:eastAsia="宋体" w:cs="宋体"/>
          <w:i w:val="0"/>
          <w:caps w:val="0"/>
          <w:color w:val="000000"/>
          <w:spacing w:val="0"/>
          <w:sz w:val="22"/>
          <w:szCs w:val="22"/>
          <w:shd w:val="clear" w:fill="FFFFFF"/>
          <w:vertAlign w:val="baseline"/>
        </w:rPr>
        <w:t>0:00至17:</w:t>
      </w:r>
      <w:r>
        <w:rPr>
          <w:rFonts w:hint="eastAsia" w:ascii="宋体" w:hAnsi="宋体" w:cs="宋体"/>
          <w:i w:val="0"/>
          <w:caps w:val="0"/>
          <w:color w:val="000000"/>
          <w:spacing w:val="0"/>
          <w:sz w:val="22"/>
          <w:szCs w:val="22"/>
          <w:shd w:val="clear" w:fill="FFFFFF"/>
          <w:vertAlign w:val="baseline"/>
          <w:lang w:val="en-US" w:eastAsia="zh-CN"/>
        </w:rPr>
        <w:t>3</w:t>
      </w:r>
      <w:r>
        <w:rPr>
          <w:rFonts w:hint="eastAsia" w:ascii="宋体" w:hAnsi="宋体" w:eastAsia="宋体" w:cs="宋体"/>
          <w:i w:val="0"/>
          <w:caps w:val="0"/>
          <w:color w:val="000000"/>
          <w:spacing w:val="0"/>
          <w:sz w:val="22"/>
          <w:szCs w:val="22"/>
          <w:shd w:val="clear" w:fill="FFFFFF"/>
          <w:vertAlign w:val="baseline"/>
        </w:rPr>
        <w:t>0:00（北京时间</w:t>
      </w:r>
      <w:r>
        <w:rPr>
          <w:rFonts w:hint="eastAsia" w:ascii="宋体" w:hAnsi="宋体" w:cs="宋体"/>
          <w:i w:val="0"/>
          <w:caps w:val="0"/>
          <w:color w:val="000000"/>
          <w:spacing w:val="0"/>
          <w:sz w:val="22"/>
          <w:szCs w:val="22"/>
          <w:shd w:val="clear" w:fill="FFFFFF"/>
          <w:vertAlign w:val="baseline"/>
          <w:lang w:eastAsia="zh-CN"/>
        </w:rPr>
        <w:t>，</w:t>
      </w:r>
      <w:r>
        <w:rPr>
          <w:rFonts w:hint="eastAsia" w:ascii="宋体" w:hAnsi="宋体" w:eastAsia="宋体" w:cs="宋体"/>
          <w:i w:val="0"/>
          <w:caps w:val="0"/>
          <w:color w:val="000000"/>
          <w:spacing w:val="0"/>
          <w:sz w:val="22"/>
          <w:szCs w:val="22"/>
          <w:shd w:val="clear" w:fill="FFFFFF"/>
          <w:vertAlign w:val="baseline"/>
        </w:rPr>
        <w:t>法定节假日除外）</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地点：</w:t>
      </w:r>
      <w:r>
        <w:rPr>
          <w:rFonts w:hint="eastAsia" w:ascii="宋体" w:hAnsi="宋体" w:eastAsia="宋体" w:cs="宋体"/>
          <w:i w:val="0"/>
          <w:caps w:val="0"/>
          <w:color w:val="000000"/>
          <w:spacing w:val="0"/>
          <w:sz w:val="22"/>
          <w:szCs w:val="22"/>
          <w:shd w:val="clear" w:fill="FFFFFF"/>
          <w:vertAlign w:val="baseline"/>
          <w:lang w:eastAsia="zh-CN"/>
        </w:rPr>
        <w:t>清远市清城区小市凤翔大道5号东方巴黎一号楼A单元31层08号</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方式：现场获取</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售价：150.00元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eastAsia" w:ascii="宋体" w:hAnsi="宋体" w:eastAsia="宋体" w:cs="宋体"/>
          <w:b w:val="0"/>
          <w:i w:val="0"/>
          <w:caps w:val="0"/>
          <w:color w:val="000000"/>
          <w:spacing w:val="0"/>
          <w:sz w:val="22"/>
          <w:szCs w:val="22"/>
        </w:rPr>
      </w:pPr>
      <w:r>
        <w:rPr>
          <w:rStyle w:val="54"/>
          <w:rFonts w:hint="eastAsia" w:ascii="宋体" w:hAnsi="宋体" w:eastAsia="宋体" w:cs="宋体"/>
          <w:b/>
          <w:i w:val="0"/>
          <w:caps w:val="0"/>
          <w:color w:val="000000"/>
          <w:spacing w:val="0"/>
          <w:sz w:val="22"/>
          <w:szCs w:val="22"/>
          <w:shd w:val="clear" w:fill="FFFFFF"/>
          <w:vertAlign w:val="baseline"/>
        </w:rPr>
        <w:t>四、响应文件提交</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截止时间：</w:t>
      </w:r>
      <w:r>
        <w:rPr>
          <w:rFonts w:hint="eastAsia" w:ascii="宋体" w:hAnsi="宋体" w:cs="宋体"/>
          <w:i w:val="0"/>
          <w:caps w:val="0"/>
          <w:color w:val="000000"/>
          <w:spacing w:val="0"/>
          <w:sz w:val="22"/>
          <w:szCs w:val="22"/>
          <w:shd w:val="clear" w:fill="FFFFFF"/>
          <w:vertAlign w:val="baseline"/>
          <w:lang w:val="en-US" w:eastAsia="zh-CN"/>
        </w:rPr>
        <w:t>2022</w:t>
      </w:r>
      <w:r>
        <w:rPr>
          <w:rFonts w:hint="eastAsia" w:ascii="宋体" w:hAnsi="宋体" w:eastAsia="宋体" w:cs="宋体"/>
          <w:i w:val="0"/>
          <w:caps w:val="0"/>
          <w:color w:val="000000"/>
          <w:spacing w:val="0"/>
          <w:sz w:val="22"/>
          <w:szCs w:val="22"/>
          <w:shd w:val="clear" w:fill="FFFFFF"/>
          <w:vertAlign w:val="baseline"/>
        </w:rPr>
        <w:t>年</w:t>
      </w:r>
      <w:r>
        <w:rPr>
          <w:rFonts w:hint="eastAsia" w:ascii="宋体" w:hAnsi="宋体" w:cs="宋体"/>
          <w:i w:val="0"/>
          <w:caps w:val="0"/>
          <w:color w:val="000000"/>
          <w:spacing w:val="0"/>
          <w:sz w:val="22"/>
          <w:szCs w:val="22"/>
          <w:shd w:val="clear" w:fill="FFFFFF"/>
          <w:vertAlign w:val="baseline"/>
          <w:lang w:val="en-US" w:eastAsia="zh-CN"/>
        </w:rPr>
        <w:t>01</w:t>
      </w:r>
      <w:r>
        <w:rPr>
          <w:rFonts w:hint="eastAsia" w:ascii="宋体" w:hAnsi="宋体" w:eastAsia="宋体" w:cs="宋体"/>
          <w:i w:val="0"/>
          <w:caps w:val="0"/>
          <w:color w:val="000000"/>
          <w:spacing w:val="0"/>
          <w:sz w:val="22"/>
          <w:szCs w:val="22"/>
          <w:shd w:val="clear" w:fill="FFFFFF"/>
          <w:vertAlign w:val="baseline"/>
        </w:rPr>
        <w:t>月</w:t>
      </w:r>
      <w:r>
        <w:rPr>
          <w:rFonts w:hint="eastAsia" w:ascii="宋体" w:hAnsi="宋体" w:cs="宋体"/>
          <w:i w:val="0"/>
          <w:caps w:val="0"/>
          <w:color w:val="000000"/>
          <w:spacing w:val="0"/>
          <w:sz w:val="22"/>
          <w:szCs w:val="22"/>
          <w:shd w:val="clear" w:fill="FFFFFF"/>
          <w:vertAlign w:val="baseline"/>
          <w:lang w:val="en-US" w:eastAsia="zh-CN"/>
        </w:rPr>
        <w:t>17</w:t>
      </w:r>
      <w:r>
        <w:rPr>
          <w:rFonts w:hint="eastAsia" w:ascii="宋体" w:hAnsi="宋体" w:eastAsia="宋体" w:cs="宋体"/>
          <w:i w:val="0"/>
          <w:caps w:val="0"/>
          <w:color w:val="000000"/>
          <w:spacing w:val="0"/>
          <w:sz w:val="22"/>
          <w:szCs w:val="22"/>
          <w:shd w:val="clear" w:fill="FFFFFF"/>
          <w:vertAlign w:val="baseline"/>
        </w:rPr>
        <w:t>日</w:t>
      </w:r>
      <w:r>
        <w:rPr>
          <w:rFonts w:hint="eastAsia" w:ascii="宋体" w:hAnsi="宋体" w:cs="宋体"/>
          <w:i w:val="0"/>
          <w:caps w:val="0"/>
          <w:color w:val="000000"/>
          <w:spacing w:val="0"/>
          <w:sz w:val="22"/>
          <w:szCs w:val="22"/>
          <w:shd w:val="clear" w:fill="FFFFFF"/>
          <w:vertAlign w:val="baseline"/>
          <w:lang w:val="en-US" w:eastAsia="zh-CN"/>
        </w:rPr>
        <w:t>09</w:t>
      </w:r>
      <w:r>
        <w:rPr>
          <w:rFonts w:hint="eastAsia" w:ascii="宋体" w:hAnsi="宋体" w:eastAsia="宋体" w:cs="宋体"/>
          <w:i w:val="0"/>
          <w:caps w:val="0"/>
          <w:color w:val="000000"/>
          <w:spacing w:val="0"/>
          <w:sz w:val="22"/>
          <w:szCs w:val="22"/>
          <w:shd w:val="clear" w:fill="FFFFFF"/>
          <w:vertAlign w:val="baseline"/>
        </w:rPr>
        <w:t>时</w:t>
      </w:r>
      <w:r>
        <w:rPr>
          <w:rFonts w:hint="eastAsia" w:ascii="宋体" w:hAnsi="宋体" w:cs="宋体"/>
          <w:i w:val="0"/>
          <w:caps w:val="0"/>
          <w:color w:val="000000"/>
          <w:spacing w:val="0"/>
          <w:sz w:val="22"/>
          <w:szCs w:val="22"/>
          <w:shd w:val="clear" w:fill="FFFFFF"/>
          <w:vertAlign w:val="baseline"/>
          <w:lang w:val="en-US" w:eastAsia="zh-CN"/>
        </w:rPr>
        <w:t>30</w:t>
      </w:r>
      <w:r>
        <w:rPr>
          <w:rFonts w:hint="eastAsia" w:ascii="宋体" w:hAnsi="宋体" w:eastAsia="宋体" w:cs="宋体"/>
          <w:i w:val="0"/>
          <w:caps w:val="0"/>
          <w:color w:val="000000"/>
          <w:spacing w:val="0"/>
          <w:sz w:val="22"/>
          <w:szCs w:val="22"/>
          <w:shd w:val="clear" w:fill="FFFFFF"/>
          <w:vertAlign w:val="baseline"/>
        </w:rPr>
        <w:t>分</w:t>
      </w:r>
      <w:r>
        <w:rPr>
          <w:rFonts w:hint="eastAsia" w:ascii="宋体" w:hAnsi="宋体" w:cs="宋体"/>
          <w:i w:val="0"/>
          <w:caps w:val="0"/>
          <w:color w:val="000000"/>
          <w:spacing w:val="0"/>
          <w:sz w:val="22"/>
          <w:szCs w:val="22"/>
          <w:shd w:val="clear" w:fill="FFFFFF"/>
          <w:vertAlign w:val="baseline"/>
          <w:lang w:val="en-US" w:eastAsia="zh-CN"/>
        </w:rPr>
        <w:t>00</w:t>
      </w:r>
      <w:r>
        <w:rPr>
          <w:rFonts w:hint="eastAsia" w:ascii="宋体" w:hAnsi="宋体" w:eastAsia="宋体" w:cs="宋体"/>
          <w:i w:val="0"/>
          <w:caps w:val="0"/>
          <w:color w:val="000000"/>
          <w:spacing w:val="0"/>
          <w:sz w:val="22"/>
          <w:szCs w:val="22"/>
          <w:shd w:val="clear" w:fill="FFFFFF"/>
          <w:vertAlign w:val="baseline"/>
        </w:rPr>
        <w:t>秒（北京时间）</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地点：</w:t>
      </w:r>
      <w:r>
        <w:rPr>
          <w:rFonts w:hint="eastAsia" w:ascii="宋体" w:hAnsi="宋体" w:eastAsia="宋体" w:cs="宋体"/>
          <w:i w:val="0"/>
          <w:caps w:val="0"/>
          <w:color w:val="000000"/>
          <w:spacing w:val="0"/>
          <w:sz w:val="22"/>
          <w:szCs w:val="22"/>
          <w:shd w:val="clear" w:fill="FFFFFF"/>
          <w:vertAlign w:val="baseline"/>
          <w:lang w:eastAsia="zh-CN"/>
        </w:rPr>
        <w:t>清远市永盛工程管理有限公司开标室(地址: 清远市清城区小市凤翔大道5号东方巴黎一号楼A单元31层08号)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eastAsia" w:ascii="宋体" w:hAnsi="宋体" w:eastAsia="宋体" w:cs="宋体"/>
          <w:b w:val="0"/>
          <w:i w:val="0"/>
          <w:caps w:val="0"/>
          <w:color w:val="000000"/>
          <w:spacing w:val="0"/>
          <w:sz w:val="22"/>
          <w:szCs w:val="22"/>
        </w:rPr>
      </w:pPr>
      <w:r>
        <w:rPr>
          <w:rStyle w:val="54"/>
          <w:rFonts w:hint="eastAsia" w:ascii="宋体" w:hAnsi="宋体" w:eastAsia="宋体" w:cs="宋体"/>
          <w:b/>
          <w:i w:val="0"/>
          <w:caps w:val="0"/>
          <w:color w:val="000000"/>
          <w:spacing w:val="0"/>
          <w:sz w:val="22"/>
          <w:szCs w:val="22"/>
          <w:shd w:val="clear" w:fill="FFFFFF"/>
          <w:vertAlign w:val="baseline"/>
        </w:rPr>
        <w:t>五、开启</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时间：</w:t>
      </w:r>
      <w:r>
        <w:rPr>
          <w:rFonts w:hint="eastAsia" w:ascii="宋体" w:hAnsi="宋体" w:cs="宋体"/>
          <w:i w:val="0"/>
          <w:caps w:val="0"/>
          <w:color w:val="000000"/>
          <w:spacing w:val="0"/>
          <w:sz w:val="22"/>
          <w:szCs w:val="22"/>
          <w:shd w:val="clear" w:fill="FFFFFF"/>
          <w:vertAlign w:val="baseline"/>
          <w:lang w:val="en-US" w:eastAsia="zh-CN"/>
        </w:rPr>
        <w:t>2022</w:t>
      </w:r>
      <w:r>
        <w:rPr>
          <w:rFonts w:hint="eastAsia" w:ascii="宋体" w:hAnsi="宋体" w:eastAsia="宋体" w:cs="宋体"/>
          <w:i w:val="0"/>
          <w:caps w:val="0"/>
          <w:color w:val="000000"/>
          <w:spacing w:val="0"/>
          <w:sz w:val="22"/>
          <w:szCs w:val="22"/>
          <w:shd w:val="clear" w:fill="FFFFFF"/>
          <w:vertAlign w:val="baseline"/>
        </w:rPr>
        <w:t>年</w:t>
      </w:r>
      <w:r>
        <w:rPr>
          <w:rFonts w:hint="eastAsia" w:ascii="宋体" w:hAnsi="宋体" w:cs="宋体"/>
          <w:i w:val="0"/>
          <w:caps w:val="0"/>
          <w:color w:val="000000"/>
          <w:spacing w:val="0"/>
          <w:sz w:val="22"/>
          <w:szCs w:val="22"/>
          <w:shd w:val="clear" w:fill="FFFFFF"/>
          <w:vertAlign w:val="baseline"/>
          <w:lang w:val="en-US" w:eastAsia="zh-CN"/>
        </w:rPr>
        <w:t>01</w:t>
      </w:r>
      <w:r>
        <w:rPr>
          <w:rFonts w:hint="eastAsia" w:ascii="宋体" w:hAnsi="宋体" w:eastAsia="宋体" w:cs="宋体"/>
          <w:i w:val="0"/>
          <w:caps w:val="0"/>
          <w:color w:val="000000"/>
          <w:spacing w:val="0"/>
          <w:sz w:val="22"/>
          <w:szCs w:val="22"/>
          <w:shd w:val="clear" w:fill="FFFFFF"/>
          <w:vertAlign w:val="baseline"/>
        </w:rPr>
        <w:t>月</w:t>
      </w:r>
      <w:r>
        <w:rPr>
          <w:rFonts w:hint="eastAsia" w:ascii="宋体" w:hAnsi="宋体" w:cs="宋体"/>
          <w:i w:val="0"/>
          <w:caps w:val="0"/>
          <w:color w:val="000000"/>
          <w:spacing w:val="0"/>
          <w:sz w:val="22"/>
          <w:szCs w:val="22"/>
          <w:shd w:val="clear" w:fill="FFFFFF"/>
          <w:vertAlign w:val="baseline"/>
          <w:lang w:val="en-US" w:eastAsia="zh-CN"/>
        </w:rPr>
        <w:t>17</w:t>
      </w:r>
      <w:r>
        <w:rPr>
          <w:rFonts w:hint="eastAsia" w:ascii="宋体" w:hAnsi="宋体" w:eastAsia="宋体" w:cs="宋体"/>
          <w:i w:val="0"/>
          <w:caps w:val="0"/>
          <w:color w:val="000000"/>
          <w:spacing w:val="0"/>
          <w:sz w:val="22"/>
          <w:szCs w:val="22"/>
          <w:shd w:val="clear" w:fill="FFFFFF"/>
          <w:vertAlign w:val="baseline"/>
        </w:rPr>
        <w:t>日</w:t>
      </w:r>
      <w:r>
        <w:rPr>
          <w:rFonts w:hint="eastAsia" w:ascii="宋体" w:hAnsi="宋体" w:cs="宋体"/>
          <w:i w:val="0"/>
          <w:caps w:val="0"/>
          <w:color w:val="000000"/>
          <w:spacing w:val="0"/>
          <w:sz w:val="22"/>
          <w:szCs w:val="22"/>
          <w:shd w:val="clear" w:fill="FFFFFF"/>
          <w:vertAlign w:val="baseline"/>
          <w:lang w:val="en-US" w:eastAsia="zh-CN"/>
        </w:rPr>
        <w:t>09</w:t>
      </w:r>
      <w:r>
        <w:rPr>
          <w:rFonts w:hint="eastAsia" w:ascii="宋体" w:hAnsi="宋体" w:eastAsia="宋体" w:cs="宋体"/>
          <w:i w:val="0"/>
          <w:caps w:val="0"/>
          <w:color w:val="000000"/>
          <w:spacing w:val="0"/>
          <w:sz w:val="22"/>
          <w:szCs w:val="22"/>
          <w:shd w:val="clear" w:fill="FFFFFF"/>
          <w:vertAlign w:val="baseline"/>
        </w:rPr>
        <w:t>时</w:t>
      </w:r>
      <w:r>
        <w:rPr>
          <w:rFonts w:hint="eastAsia" w:ascii="宋体" w:hAnsi="宋体" w:cs="宋体"/>
          <w:i w:val="0"/>
          <w:caps w:val="0"/>
          <w:color w:val="000000"/>
          <w:spacing w:val="0"/>
          <w:sz w:val="22"/>
          <w:szCs w:val="22"/>
          <w:shd w:val="clear" w:fill="FFFFFF"/>
          <w:vertAlign w:val="baseline"/>
          <w:lang w:val="en-US" w:eastAsia="zh-CN"/>
        </w:rPr>
        <w:t>30</w:t>
      </w:r>
      <w:r>
        <w:rPr>
          <w:rFonts w:hint="eastAsia" w:ascii="宋体" w:hAnsi="宋体" w:eastAsia="宋体" w:cs="宋体"/>
          <w:i w:val="0"/>
          <w:caps w:val="0"/>
          <w:color w:val="000000"/>
          <w:spacing w:val="0"/>
          <w:sz w:val="22"/>
          <w:szCs w:val="22"/>
          <w:shd w:val="clear" w:fill="FFFFFF"/>
          <w:vertAlign w:val="baseline"/>
        </w:rPr>
        <w:t>分</w:t>
      </w:r>
      <w:r>
        <w:rPr>
          <w:rFonts w:hint="eastAsia" w:ascii="宋体" w:hAnsi="宋体" w:cs="宋体"/>
          <w:i w:val="0"/>
          <w:caps w:val="0"/>
          <w:color w:val="000000"/>
          <w:spacing w:val="0"/>
          <w:sz w:val="22"/>
          <w:szCs w:val="22"/>
          <w:shd w:val="clear" w:fill="FFFFFF"/>
          <w:vertAlign w:val="baseline"/>
          <w:lang w:val="en-US" w:eastAsia="zh-CN"/>
        </w:rPr>
        <w:t>00</w:t>
      </w:r>
      <w:r>
        <w:rPr>
          <w:rFonts w:hint="eastAsia" w:ascii="宋体" w:hAnsi="宋体" w:eastAsia="宋体" w:cs="宋体"/>
          <w:i w:val="0"/>
          <w:caps w:val="0"/>
          <w:color w:val="000000"/>
          <w:spacing w:val="0"/>
          <w:sz w:val="22"/>
          <w:szCs w:val="22"/>
          <w:shd w:val="clear" w:fill="FFFFFF"/>
          <w:vertAlign w:val="baseline"/>
        </w:rPr>
        <w:t>秒（北京时间）</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地点：</w:t>
      </w:r>
      <w:r>
        <w:rPr>
          <w:rFonts w:hint="eastAsia" w:ascii="宋体" w:hAnsi="宋体" w:eastAsia="宋体" w:cs="宋体"/>
          <w:i w:val="0"/>
          <w:caps w:val="0"/>
          <w:color w:val="000000"/>
          <w:spacing w:val="0"/>
          <w:sz w:val="22"/>
          <w:szCs w:val="22"/>
          <w:shd w:val="clear" w:fill="FFFFFF"/>
          <w:vertAlign w:val="baseline"/>
          <w:lang w:eastAsia="zh-CN"/>
        </w:rPr>
        <w:t>清远市永盛工程管理有限公司开标室(地址: 清远市清城区小市凤翔大道5号东方巴黎一号楼A单元31层08号)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eastAsia" w:ascii="宋体" w:hAnsi="宋体" w:eastAsia="宋体" w:cs="宋体"/>
          <w:b w:val="0"/>
          <w:i w:val="0"/>
          <w:caps w:val="0"/>
          <w:color w:val="000000"/>
          <w:spacing w:val="0"/>
          <w:sz w:val="22"/>
          <w:szCs w:val="22"/>
        </w:rPr>
      </w:pPr>
      <w:r>
        <w:rPr>
          <w:rStyle w:val="54"/>
          <w:rFonts w:hint="eastAsia" w:ascii="宋体" w:hAnsi="宋体" w:eastAsia="宋体" w:cs="宋体"/>
          <w:b/>
          <w:i w:val="0"/>
          <w:caps w:val="0"/>
          <w:color w:val="000000"/>
          <w:spacing w:val="0"/>
          <w:sz w:val="22"/>
          <w:szCs w:val="22"/>
          <w:shd w:val="clear" w:fill="FFFFFF"/>
          <w:vertAlign w:val="baseline"/>
        </w:rPr>
        <w:t>六、公告期限</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shd w:val="clear" w:fill="FFFFFF"/>
          <w:vertAlign w:val="baseline"/>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eastAsia" w:ascii="宋体" w:hAnsi="宋体" w:eastAsia="宋体" w:cs="宋体"/>
          <w:i w:val="0"/>
          <w:caps w:val="0"/>
          <w:color w:val="000000"/>
          <w:spacing w:val="0"/>
          <w:sz w:val="22"/>
          <w:szCs w:val="22"/>
        </w:rPr>
      </w:pPr>
      <w:r>
        <w:rPr>
          <w:rStyle w:val="54"/>
          <w:rFonts w:hint="eastAsia" w:ascii="宋体" w:hAnsi="宋体" w:eastAsia="宋体" w:cs="宋体"/>
          <w:b/>
          <w:i w:val="0"/>
          <w:caps w:val="0"/>
          <w:color w:val="000000"/>
          <w:spacing w:val="0"/>
          <w:sz w:val="22"/>
          <w:szCs w:val="22"/>
          <w:shd w:val="clear" w:fill="FFFFFF"/>
          <w:vertAlign w:val="baseline"/>
        </w:rPr>
        <w:t>七、其他补充事宜</w:t>
      </w:r>
    </w:p>
    <w:p>
      <w:pPr>
        <w:autoSpaceDE w:val="0"/>
        <w:autoSpaceDN w:val="0"/>
        <w:spacing w:line="360" w:lineRule="auto"/>
        <w:ind w:firstLine="420" w:firstLineChars="200"/>
        <w:rPr>
          <w:rFonts w:hint="eastAsia" w:ascii="宋体" w:hAnsi="宋体" w:eastAsia="宋体" w:cs="宋体"/>
          <w:b/>
          <w:bCs/>
          <w:color w:val="auto"/>
          <w:sz w:val="21"/>
          <w:szCs w:val="21"/>
          <w:highlight w:val="none"/>
          <w:lang w:val="en-US" w:eastAsia="zh-CN"/>
        </w:rPr>
      </w:pPr>
      <w:r>
        <w:rPr>
          <w:rFonts w:hint="eastAsia" w:ascii="宋体" w:hAnsi="宋体" w:cs="宋体"/>
          <w:bCs/>
          <w:color w:val="auto"/>
          <w:szCs w:val="21"/>
        </w:rPr>
        <w:t>本项目开标地点：</w:t>
      </w:r>
      <w:r>
        <w:rPr>
          <w:rFonts w:hint="eastAsia" w:ascii="宋体" w:hAnsi="宋体" w:eastAsia="宋体" w:cs="宋体"/>
          <w:color w:val="auto"/>
          <w:szCs w:val="21"/>
          <w:lang w:eastAsia="zh-CN"/>
        </w:rPr>
        <w:t>清远市永盛工程管理有限公司</w:t>
      </w:r>
      <w:r>
        <w:rPr>
          <w:rFonts w:hint="eastAsia" w:ascii="宋体" w:hAnsi="宋体" w:eastAsia="宋体" w:cs="宋体"/>
          <w:i w:val="0"/>
          <w:caps w:val="0"/>
          <w:color w:val="000000"/>
          <w:spacing w:val="0"/>
          <w:sz w:val="22"/>
          <w:szCs w:val="22"/>
          <w:shd w:val="clear" w:fill="FFFFFF"/>
          <w:vertAlign w:val="baseline"/>
        </w:rPr>
        <w:t xml:space="preserve">开标室(地址: </w:t>
      </w:r>
      <w:r>
        <w:rPr>
          <w:rFonts w:hint="eastAsia" w:ascii="宋体" w:hAnsi="宋体" w:eastAsia="宋体" w:cs="宋体"/>
          <w:i w:val="0"/>
          <w:caps w:val="0"/>
          <w:color w:val="000000"/>
          <w:spacing w:val="0"/>
          <w:sz w:val="22"/>
          <w:szCs w:val="22"/>
          <w:shd w:val="clear" w:fill="FFFFFF"/>
          <w:vertAlign w:val="baseline"/>
          <w:lang w:eastAsia="zh-CN"/>
        </w:rPr>
        <w:t>清远市清城区小市凤翔大道5号东方巴黎一号楼A单元31层08号</w:t>
      </w:r>
      <w:r>
        <w:rPr>
          <w:rFonts w:hint="eastAsia" w:ascii="宋体" w:hAnsi="宋体" w:eastAsia="宋体" w:cs="宋体"/>
          <w:i w:val="0"/>
          <w:caps w:val="0"/>
          <w:color w:val="000000"/>
          <w:spacing w:val="0"/>
          <w:sz w:val="22"/>
          <w:szCs w:val="22"/>
          <w:shd w:val="clear" w:fill="FFFFFF"/>
          <w:vertAlign w:val="baseline"/>
        </w:rPr>
        <w:t>)</w:t>
      </w:r>
    </w:p>
    <w:p>
      <w:pPr>
        <w:numPr>
          <w:ilvl w:val="0"/>
          <w:numId w:val="9"/>
        </w:numPr>
        <w:spacing w:line="360" w:lineRule="auto"/>
        <w:ind w:firstLine="422" w:firstLineChars="200"/>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报名方式：</w:t>
      </w:r>
      <w:r>
        <w:rPr>
          <w:rFonts w:hint="eastAsia" w:ascii="宋体" w:hAnsi="宋体" w:eastAsia="宋体" w:cs="宋体"/>
          <w:b/>
          <w:bCs/>
          <w:color w:val="auto"/>
          <w:sz w:val="21"/>
          <w:szCs w:val="21"/>
          <w:highlight w:val="none"/>
        </w:rPr>
        <w:t>现场报名</w:t>
      </w:r>
      <w:r>
        <w:rPr>
          <w:rFonts w:hint="eastAsia" w:ascii="宋体" w:hAnsi="宋体" w:eastAsia="宋体" w:cs="宋体"/>
          <w:color w:val="auto"/>
          <w:sz w:val="21"/>
          <w:szCs w:val="21"/>
          <w:highlight w:val="none"/>
        </w:rPr>
        <w:t>，</w:t>
      </w:r>
      <w:r>
        <w:rPr>
          <w:rFonts w:hint="eastAsia" w:ascii="宋体" w:hAnsi="宋体" w:eastAsia="宋体" w:cs="宋体"/>
          <w:b w:val="0"/>
          <w:bCs/>
          <w:color w:val="auto"/>
          <w:kern w:val="0"/>
          <w:sz w:val="21"/>
          <w:szCs w:val="21"/>
          <w:highlight w:val="none"/>
          <w:lang w:val="en-US" w:eastAsia="zh-CN" w:bidi="ar-SA"/>
        </w:rPr>
        <w:t>并需提交以下有效资料的复印件一式两份加盖公章，提供原件经核对无误后方可办理报名登记手续（若组织机构代码证已在网上进行年检的，或国家税务登记证已转换为电子证书的，则需提供网上打印的证书。）：</w:t>
      </w:r>
    </w:p>
    <w:p>
      <w:pPr>
        <w:autoSpaceDE w:val="0"/>
        <w:autoSpaceDN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）工商营业执照，或事业单位法人证书，或社会团体法人登记证书。</w:t>
      </w:r>
    </w:p>
    <w:p>
      <w:pPr>
        <w:autoSpaceDE w:val="0"/>
        <w:autoSpaceDN w:val="0"/>
        <w:spacing w:line="400" w:lineRule="exact"/>
        <w:ind w:left="420" w:leftChars="20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2）资质证书。</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3）安全生产许可证。</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项目负责人注册建造师</w:t>
      </w:r>
      <w:r>
        <w:rPr>
          <w:rFonts w:hint="eastAsia" w:ascii="宋体" w:hAnsi="宋体" w:eastAsia="宋体" w:cs="宋体"/>
          <w:color w:val="auto"/>
          <w:sz w:val="21"/>
          <w:szCs w:val="21"/>
          <w:highlight w:val="none"/>
          <w:lang w:eastAsia="zh-CN"/>
        </w:rPr>
        <w:t>证书、</w:t>
      </w:r>
      <w:r>
        <w:rPr>
          <w:rFonts w:hint="eastAsia" w:ascii="宋体" w:hAnsi="宋体" w:eastAsia="宋体" w:cs="宋体"/>
          <w:color w:val="auto"/>
          <w:sz w:val="21"/>
          <w:szCs w:val="21"/>
          <w:highlight w:val="none"/>
        </w:rPr>
        <w:t>安全生产考核合格证（B 证）及其身份证（正反面）。</w:t>
      </w:r>
    </w:p>
    <w:p>
      <w:pPr>
        <w:autoSpaceDE w:val="0"/>
        <w:autoSpaceDN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）法定代表人资格证明书及其身份证（正反面）。</w:t>
      </w:r>
    </w:p>
    <w:p>
      <w:pPr>
        <w:autoSpaceDE w:val="0"/>
        <w:autoSpaceDN w:val="0"/>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）如非法定代表人或企业负责人参加报名的，则须同时提交法定代表人或企业负责人的授权委托书及被授权人的身份证（正反面）。</w:t>
      </w:r>
    </w:p>
    <w:p>
      <w:pPr>
        <w:autoSpaceDE w:val="0"/>
        <w:autoSpaceDN w:val="0"/>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1.2、交纳投标保证金</w:t>
      </w:r>
    </w:p>
    <w:p>
      <w:pPr>
        <w:spacing w:line="360" w:lineRule="auto"/>
        <w:ind w:firstLine="420" w:firstLineChars="200"/>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1.2.1、交纳投标保证金时间：自</w:t>
      </w:r>
      <w:r>
        <w:rPr>
          <w:rFonts w:hint="eastAsia" w:hAnsi="宋体" w:cs="宋体"/>
          <w:b w:val="0"/>
          <w:bCs/>
          <w:color w:val="auto"/>
          <w:kern w:val="0"/>
          <w:sz w:val="21"/>
          <w:szCs w:val="21"/>
          <w:highlight w:val="none"/>
          <w:u w:val="single"/>
          <w:lang w:val="en-US" w:eastAsia="zh-CN" w:bidi="ar-SA"/>
        </w:rPr>
        <w:t>2022</w:t>
      </w:r>
      <w:r>
        <w:rPr>
          <w:rFonts w:hint="eastAsia" w:ascii="宋体" w:hAnsi="宋体" w:eastAsia="宋体" w:cs="宋体"/>
          <w:b w:val="0"/>
          <w:bCs/>
          <w:color w:val="auto"/>
          <w:kern w:val="0"/>
          <w:sz w:val="21"/>
          <w:szCs w:val="21"/>
          <w:highlight w:val="none"/>
          <w:lang w:val="en-US" w:eastAsia="zh-CN" w:bidi="ar-SA"/>
        </w:rPr>
        <w:t>年</w:t>
      </w:r>
      <w:r>
        <w:rPr>
          <w:rFonts w:hint="eastAsia" w:hAnsi="宋体" w:cs="宋体"/>
          <w:b w:val="0"/>
          <w:bCs/>
          <w:color w:val="auto"/>
          <w:kern w:val="0"/>
          <w:sz w:val="21"/>
          <w:szCs w:val="21"/>
          <w:highlight w:val="none"/>
          <w:u w:val="single"/>
          <w:lang w:val="en-US" w:eastAsia="zh-CN" w:bidi="ar-SA"/>
        </w:rPr>
        <w:t>01</w:t>
      </w:r>
      <w:r>
        <w:rPr>
          <w:rFonts w:hint="eastAsia" w:ascii="宋体" w:hAnsi="宋体" w:eastAsia="宋体" w:cs="宋体"/>
          <w:b w:val="0"/>
          <w:bCs/>
          <w:color w:val="auto"/>
          <w:kern w:val="0"/>
          <w:sz w:val="21"/>
          <w:szCs w:val="21"/>
          <w:highlight w:val="none"/>
          <w:lang w:val="en-US" w:eastAsia="zh-CN" w:bidi="ar-SA"/>
        </w:rPr>
        <w:t>月</w:t>
      </w:r>
      <w:r>
        <w:rPr>
          <w:rFonts w:hint="eastAsia" w:hAnsi="宋体" w:cs="宋体"/>
          <w:b w:val="0"/>
          <w:bCs/>
          <w:color w:val="auto"/>
          <w:kern w:val="0"/>
          <w:sz w:val="21"/>
          <w:szCs w:val="21"/>
          <w:highlight w:val="none"/>
          <w:u w:val="single"/>
          <w:lang w:val="en-US" w:eastAsia="zh-CN" w:bidi="ar-SA"/>
        </w:rPr>
        <w:t>06</w:t>
      </w:r>
      <w:r>
        <w:rPr>
          <w:rFonts w:hint="eastAsia" w:ascii="宋体" w:hAnsi="宋体" w:eastAsia="宋体" w:cs="宋体"/>
          <w:b w:val="0"/>
          <w:bCs/>
          <w:color w:val="auto"/>
          <w:kern w:val="0"/>
          <w:sz w:val="21"/>
          <w:szCs w:val="21"/>
          <w:highlight w:val="none"/>
          <w:lang w:val="en-US" w:eastAsia="zh-CN" w:bidi="ar-SA"/>
        </w:rPr>
        <w:t>日至递交投标截止时间止。</w:t>
      </w:r>
    </w:p>
    <w:p>
      <w:pPr>
        <w:spacing w:line="360" w:lineRule="auto"/>
        <w:ind w:firstLine="420" w:firstLineChars="200"/>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1.2.2、交纳金额人民币伍万元整（￥50000.00元）。</w:t>
      </w:r>
    </w:p>
    <w:p>
      <w:pPr>
        <w:spacing w:line="360" w:lineRule="auto"/>
        <w:ind w:firstLine="420" w:firstLineChars="200"/>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1.2.3、投标保证金信息</w:t>
      </w:r>
    </w:p>
    <w:p>
      <w:pPr>
        <w:spacing w:line="360" w:lineRule="auto"/>
        <w:ind w:firstLine="420" w:firstLineChars="200"/>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1）户名：清远市永盛工程管理有限公司</w:t>
      </w:r>
    </w:p>
    <w:p>
      <w:pPr>
        <w:spacing w:line="360" w:lineRule="auto"/>
        <w:ind w:firstLine="420" w:firstLineChars="200"/>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2）开户银行：</w:t>
      </w:r>
      <w:r>
        <w:rPr>
          <w:rFonts w:hint="eastAsia" w:ascii="宋体" w:hAnsi="宋体" w:cs="宋体"/>
          <w:color w:val="0C0C0C"/>
          <w:szCs w:val="21"/>
          <w:highlight w:val="none"/>
          <w:lang w:val="zh-CN"/>
        </w:rPr>
        <w:t>中国建设银行股份有限公司清远市分行</w:t>
      </w:r>
      <w:bookmarkStart w:id="329" w:name="_GoBack"/>
      <w:bookmarkEnd w:id="329"/>
    </w:p>
    <w:p>
      <w:pPr>
        <w:autoSpaceDE w:val="0"/>
        <w:autoSpaceDN w:val="0"/>
        <w:spacing w:line="360" w:lineRule="auto"/>
        <w:ind w:firstLine="420" w:firstLineChars="200"/>
        <w:rPr>
          <w:rFonts w:hint="eastAsia" w:ascii="宋体" w:hAnsi="宋体" w:eastAsia="宋体" w:cs="宋体"/>
          <w:color w:val="auto"/>
          <w:sz w:val="21"/>
          <w:szCs w:val="21"/>
          <w:highlight w:val="none"/>
          <w:lang w:val="zh-CN" w:eastAsia="zh-CN"/>
        </w:rPr>
      </w:pPr>
      <w:r>
        <w:rPr>
          <w:rFonts w:hint="eastAsia" w:ascii="宋体" w:hAnsi="宋体" w:eastAsia="宋体" w:cs="宋体"/>
          <w:b w:val="0"/>
          <w:bCs/>
          <w:color w:val="auto"/>
          <w:kern w:val="0"/>
          <w:sz w:val="21"/>
          <w:szCs w:val="21"/>
          <w:highlight w:val="none"/>
          <w:lang w:val="en-US" w:eastAsia="zh-CN" w:bidi="ar-SA"/>
        </w:rPr>
        <w:t>3）帐户：44050176030100000786</w:t>
      </w:r>
    </w:p>
    <w:p>
      <w:pPr>
        <w:autoSpaceDE w:val="0"/>
        <w:autoSpaceDN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eastAsia="zh-CN"/>
        </w:rPr>
        <w:t>注：投标</w:t>
      </w:r>
      <w:r>
        <w:rPr>
          <w:rFonts w:hint="eastAsia" w:ascii="宋体" w:hAnsi="宋体" w:eastAsia="宋体" w:cs="宋体"/>
          <w:color w:val="auto"/>
          <w:sz w:val="21"/>
          <w:szCs w:val="21"/>
          <w:highlight w:val="none"/>
          <w:lang w:val="zh-CN"/>
        </w:rPr>
        <w:t>保证金须由供应商帐户汇入。交纳投标保证金时，请注明“</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val="zh-CN"/>
        </w:rPr>
        <w:t>”字样。</w:t>
      </w:r>
    </w:p>
    <w:p>
      <w:pPr>
        <w:keepNext w:val="0"/>
        <w:keepLines w:val="0"/>
        <w:pageBreakBefore w:val="0"/>
        <w:widowControl w:val="0"/>
        <w:tabs>
          <w:tab w:val="left" w:pos="142"/>
          <w:tab w:val="left" w:pos="426"/>
        </w:tabs>
        <w:kinsoku/>
        <w:wordWrap/>
        <w:overflowPunct/>
        <w:topLinePunct w:val="0"/>
        <w:autoSpaceDE/>
        <w:autoSpaceDN/>
        <w:bidi w:val="0"/>
        <w:adjustRightInd/>
        <w:snapToGrid/>
        <w:spacing w:line="360" w:lineRule="auto"/>
        <w:ind w:firstLine="420" w:firstLineChars="200"/>
        <w:textAlignment w:val="auto"/>
        <w:rPr>
          <w:rFonts w:hint="eastAsia" w:eastAsia="宋体"/>
          <w:color w:val="auto"/>
          <w:lang w:val="en-US" w:eastAsia="zh-CN"/>
        </w:rPr>
      </w:pPr>
      <w:r>
        <w:rPr>
          <w:rFonts w:hint="eastAsia"/>
          <w:color w:val="auto"/>
          <w:lang w:val="en-US" w:eastAsia="zh-CN"/>
        </w:rPr>
        <w:t>2、</w:t>
      </w:r>
      <w:r>
        <w:rPr>
          <w:rFonts w:hint="eastAsia" w:ascii="宋体" w:hAnsi="宋体" w:cs="宋体"/>
          <w:bCs/>
          <w:color w:val="auto"/>
          <w:szCs w:val="21"/>
        </w:rPr>
        <w:t>需要落实的政府采购政策：《政府采购促进中小企业发展管理办法》（财库〔2020〕46号）</w:t>
      </w:r>
      <w:r>
        <w:rPr>
          <w:rFonts w:hint="eastAsia" w:ascii="宋体" w:hAnsi="宋体" w:eastAsia="宋体" w:cs="宋体"/>
          <w:b w:val="0"/>
          <w:bCs/>
          <w:color w:val="auto"/>
          <w:sz w:val="21"/>
          <w:szCs w:val="21"/>
          <w:highlight w:val="none"/>
          <w:lang w:val="en-US" w:eastAsia="zh-CN"/>
        </w:rPr>
        <w:t>、《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eastAsia" w:ascii="宋体" w:hAnsi="宋体" w:eastAsia="宋体" w:cs="宋体"/>
          <w:b w:val="0"/>
          <w:i w:val="0"/>
          <w:caps w:val="0"/>
          <w:color w:val="000000"/>
          <w:spacing w:val="0"/>
          <w:sz w:val="22"/>
          <w:szCs w:val="22"/>
        </w:rPr>
      </w:pPr>
      <w:r>
        <w:rPr>
          <w:rStyle w:val="54"/>
          <w:rFonts w:hint="eastAsia" w:ascii="宋体" w:hAnsi="宋体" w:eastAsia="宋体" w:cs="宋体"/>
          <w:b/>
          <w:i w:val="0"/>
          <w:caps w:val="0"/>
          <w:color w:val="000000"/>
          <w:spacing w:val="0"/>
          <w:sz w:val="22"/>
          <w:szCs w:val="22"/>
          <w:shd w:val="clear" w:fill="FFFFFF"/>
          <w:vertAlign w:val="baseline"/>
        </w:rPr>
        <w:t>八、凡对本次采购提出询问，请按以下方式联系。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textAlignment w:val="baseline"/>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shd w:val="clear" w:fill="FFFFFF"/>
          <w:vertAlign w:val="baseline"/>
        </w:rPr>
        <w:t>1.釆购人信息</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2"/>
          <w:szCs w:val="22"/>
          <w:lang w:eastAsia="zh-CN"/>
        </w:rPr>
      </w:pPr>
      <w:r>
        <w:rPr>
          <w:rFonts w:hint="eastAsia" w:ascii="宋体" w:hAnsi="宋体" w:eastAsia="宋体" w:cs="宋体"/>
          <w:color w:val="auto"/>
          <w:szCs w:val="21"/>
        </w:rPr>
        <w:t>名    称：</w:t>
      </w:r>
      <w:r>
        <w:rPr>
          <w:rFonts w:hint="eastAsia" w:ascii="宋体" w:hAnsi="宋体" w:eastAsia="宋体" w:cs="宋体"/>
          <w:sz w:val="22"/>
          <w:szCs w:val="22"/>
          <w:lang w:eastAsia="zh-CN"/>
        </w:rPr>
        <w:t>清远市清城区龙塘镇人民政府</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rPr>
        <w:t>地    址：广东省清远市清城区龙塘镇龙国道</w:t>
      </w:r>
      <w:r>
        <w:rPr>
          <w:rFonts w:hint="eastAsia" w:ascii="宋体" w:hAnsi="宋体" w:eastAsia="宋体" w:cs="宋体"/>
          <w:sz w:val="22"/>
          <w:szCs w:val="22"/>
          <w:lang w:val="en-US" w:eastAsia="zh-CN"/>
        </w:rPr>
        <w:t xml:space="preserve"> </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2"/>
          <w:szCs w:val="22"/>
        </w:rPr>
      </w:pPr>
      <w:r>
        <w:rPr>
          <w:rFonts w:hint="eastAsia" w:ascii="宋体" w:hAnsi="宋体" w:eastAsia="宋体" w:cs="宋体"/>
          <w:sz w:val="22"/>
          <w:szCs w:val="22"/>
        </w:rPr>
        <w:t>联系方式：</w:t>
      </w:r>
      <w:r>
        <w:rPr>
          <w:rFonts w:hint="eastAsia" w:ascii="宋体" w:hAnsi="宋体" w:eastAsia="宋体" w:cs="宋体"/>
          <w:sz w:val="22"/>
          <w:szCs w:val="22"/>
          <w:lang w:val="en-US" w:eastAsia="zh-CN"/>
        </w:rPr>
        <w:t>0763-3602889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textAlignment w:val="baseline"/>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shd w:val="clear" w:fill="FFFFFF"/>
          <w:vertAlign w:val="baseline"/>
        </w:rPr>
        <w:t>2.釆购代理机构信息</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2"/>
          <w:szCs w:val="22"/>
        </w:rPr>
      </w:pPr>
      <w:r>
        <w:rPr>
          <w:rFonts w:hint="eastAsia" w:ascii="宋体" w:hAnsi="宋体" w:eastAsia="宋体" w:cs="宋体"/>
          <w:i w:val="0"/>
          <w:caps w:val="0"/>
          <w:color w:val="000000"/>
          <w:spacing w:val="0"/>
          <w:sz w:val="22"/>
          <w:szCs w:val="22"/>
          <w:shd w:val="clear" w:fill="FFFFFF"/>
          <w:vertAlign w:val="baseline"/>
        </w:rPr>
        <w:t>名  称：</w:t>
      </w:r>
      <w:r>
        <w:rPr>
          <w:rFonts w:hint="eastAsia" w:ascii="宋体" w:hAnsi="宋体" w:eastAsia="宋体" w:cs="宋体"/>
          <w:color w:val="auto"/>
          <w:szCs w:val="21"/>
          <w:lang w:eastAsia="zh-CN"/>
        </w:rPr>
        <w:t>清远市永盛工程管理有限公司</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2"/>
          <w:szCs w:val="22"/>
        </w:rPr>
      </w:pPr>
      <w:r>
        <w:rPr>
          <w:rFonts w:hint="eastAsia" w:ascii="宋体" w:hAnsi="宋体" w:eastAsia="宋体" w:cs="宋体"/>
          <w:i w:val="0"/>
          <w:caps w:val="0"/>
          <w:color w:val="000000"/>
          <w:spacing w:val="0"/>
          <w:sz w:val="22"/>
          <w:szCs w:val="22"/>
          <w:shd w:val="clear" w:fill="FFFFFF"/>
          <w:vertAlign w:val="baseline"/>
        </w:rPr>
        <w:t>地  址：</w:t>
      </w:r>
      <w:r>
        <w:rPr>
          <w:rFonts w:hint="eastAsia" w:ascii="宋体" w:hAnsi="宋体" w:eastAsia="宋体" w:cs="宋体"/>
          <w:i w:val="0"/>
          <w:caps w:val="0"/>
          <w:color w:val="000000"/>
          <w:spacing w:val="0"/>
          <w:sz w:val="22"/>
          <w:szCs w:val="22"/>
          <w:shd w:val="clear" w:fill="FFFFFF"/>
          <w:vertAlign w:val="baseline"/>
          <w:lang w:eastAsia="zh-CN"/>
        </w:rPr>
        <w:t>清远市清城区小市凤翔大道5号东方巴黎一号楼A单元31层08号</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default" w:ascii="宋体" w:hAnsi="宋体" w:eastAsia="宋体" w:cs="宋体"/>
          <w:sz w:val="22"/>
          <w:szCs w:val="22"/>
          <w:lang w:val="en-US" w:eastAsia="zh-CN"/>
        </w:rPr>
      </w:pPr>
      <w:r>
        <w:rPr>
          <w:rFonts w:hint="eastAsia" w:ascii="宋体" w:hAnsi="宋体" w:eastAsia="宋体" w:cs="宋体"/>
          <w:i w:val="0"/>
          <w:caps w:val="0"/>
          <w:color w:val="000000"/>
          <w:spacing w:val="0"/>
          <w:sz w:val="22"/>
          <w:szCs w:val="22"/>
          <w:shd w:val="clear" w:fill="FFFFFF"/>
          <w:vertAlign w:val="baseline"/>
        </w:rPr>
        <w:t>联系方式：</w:t>
      </w:r>
      <w:r>
        <w:rPr>
          <w:rFonts w:hint="eastAsia" w:ascii="宋体" w:hAnsi="宋体" w:cs="宋体"/>
          <w:i w:val="0"/>
          <w:caps w:val="0"/>
          <w:color w:val="000000"/>
          <w:spacing w:val="0"/>
          <w:sz w:val="22"/>
          <w:szCs w:val="22"/>
          <w:shd w:val="clear" w:fill="FFFFFF"/>
          <w:vertAlign w:val="baseline"/>
          <w:lang w:val="en-US" w:eastAsia="zh-CN"/>
        </w:rPr>
        <w:t>0763-3661505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textAlignment w:val="baseline"/>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shd w:val="clear" w:fill="FFFFFF"/>
          <w:vertAlign w:val="baseline"/>
        </w:rPr>
        <w:t>3.项目联系方式</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2"/>
          <w:szCs w:val="22"/>
        </w:rPr>
      </w:pPr>
      <w:r>
        <w:rPr>
          <w:rFonts w:hint="eastAsia" w:ascii="宋体" w:hAnsi="宋体" w:eastAsia="宋体" w:cs="宋体"/>
          <w:i w:val="0"/>
          <w:caps w:val="0"/>
          <w:color w:val="000000"/>
          <w:spacing w:val="0"/>
          <w:sz w:val="22"/>
          <w:szCs w:val="22"/>
          <w:shd w:val="clear" w:fill="FFFFFF"/>
          <w:vertAlign w:val="baseline"/>
        </w:rPr>
        <w:t>项目联系人：</w:t>
      </w:r>
      <w:r>
        <w:rPr>
          <w:rFonts w:hint="eastAsia" w:ascii="宋体" w:hAnsi="宋体" w:cs="宋体"/>
          <w:i w:val="0"/>
          <w:caps w:val="0"/>
          <w:color w:val="000000"/>
          <w:spacing w:val="0"/>
          <w:sz w:val="22"/>
          <w:szCs w:val="22"/>
          <w:shd w:val="clear" w:fill="FFFFFF"/>
          <w:vertAlign w:val="baseline"/>
          <w:lang w:val="en-US" w:eastAsia="zh-CN"/>
        </w:rPr>
        <w:t>林</w:t>
      </w:r>
      <w:r>
        <w:rPr>
          <w:rFonts w:hint="eastAsia" w:ascii="宋体" w:hAnsi="宋体" w:eastAsia="宋体" w:cs="宋体"/>
          <w:i w:val="0"/>
          <w:caps w:val="0"/>
          <w:color w:val="000000"/>
          <w:spacing w:val="0"/>
          <w:sz w:val="22"/>
          <w:szCs w:val="22"/>
          <w:shd w:val="clear" w:fill="FFFFFF"/>
          <w:vertAlign w:val="baseline"/>
        </w:rPr>
        <w:t>先生</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default" w:ascii="宋体" w:hAnsi="宋体" w:eastAsia="宋体" w:cs="宋体"/>
          <w:sz w:val="22"/>
          <w:szCs w:val="22"/>
          <w:lang w:val="en-US" w:eastAsia="zh-CN"/>
        </w:rPr>
      </w:pPr>
      <w:r>
        <w:rPr>
          <w:rFonts w:hint="eastAsia" w:ascii="宋体" w:hAnsi="宋体" w:eastAsia="宋体" w:cs="宋体"/>
          <w:i w:val="0"/>
          <w:caps w:val="0"/>
          <w:color w:val="000000"/>
          <w:spacing w:val="0"/>
          <w:sz w:val="22"/>
          <w:szCs w:val="22"/>
          <w:shd w:val="clear" w:fill="FFFFFF"/>
          <w:vertAlign w:val="baseline"/>
        </w:rPr>
        <w:t>电  话：</w:t>
      </w:r>
      <w:r>
        <w:rPr>
          <w:rFonts w:hint="eastAsia" w:ascii="宋体" w:hAnsi="宋体" w:cs="宋体"/>
          <w:i w:val="0"/>
          <w:caps w:val="0"/>
          <w:color w:val="000000"/>
          <w:spacing w:val="0"/>
          <w:sz w:val="22"/>
          <w:szCs w:val="22"/>
          <w:shd w:val="clear" w:fill="FFFFFF"/>
          <w:vertAlign w:val="baseline"/>
          <w:lang w:val="en-US" w:eastAsia="zh-CN"/>
        </w:rPr>
        <w:t>0763-3661505</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textAlignment w:val="baseline"/>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lang w:eastAsia="zh-CN"/>
        </w:rPr>
        <w:t>清远市永盛工程管理有限公司</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right"/>
        <w:textAlignment w:val="baseline"/>
        <w:rPr>
          <w:rFonts w:hint="default" w:ascii="宋体" w:hAnsi="宋体" w:eastAsia="宋体" w:cs="宋体"/>
          <w:i w:val="0"/>
          <w:caps w:val="0"/>
          <w:color w:val="000000"/>
          <w:spacing w:val="0"/>
          <w:sz w:val="22"/>
          <w:szCs w:val="22"/>
          <w:lang w:val="en-US" w:eastAsia="zh-CN"/>
        </w:rPr>
      </w:pPr>
      <w:r>
        <w:rPr>
          <w:rFonts w:hint="eastAsia" w:ascii="宋体" w:hAnsi="宋体" w:cs="宋体"/>
          <w:i w:val="0"/>
          <w:caps w:val="0"/>
          <w:color w:val="000000"/>
          <w:spacing w:val="0"/>
          <w:sz w:val="22"/>
          <w:szCs w:val="22"/>
          <w:shd w:val="clear" w:fill="FFFFFF"/>
          <w:vertAlign w:val="baseline"/>
          <w:lang w:val="en-US" w:eastAsia="zh-CN"/>
        </w:rPr>
        <w:t>2022</w:t>
      </w:r>
      <w:r>
        <w:rPr>
          <w:rFonts w:hint="eastAsia" w:ascii="宋体" w:hAnsi="宋体" w:eastAsia="宋体" w:cs="宋体"/>
          <w:i w:val="0"/>
          <w:caps w:val="0"/>
          <w:color w:val="000000"/>
          <w:spacing w:val="0"/>
          <w:sz w:val="22"/>
          <w:szCs w:val="22"/>
          <w:shd w:val="clear" w:fill="FFFFFF"/>
          <w:vertAlign w:val="baseline"/>
        </w:rPr>
        <w:t>年</w:t>
      </w:r>
      <w:r>
        <w:rPr>
          <w:rFonts w:hint="eastAsia" w:ascii="宋体" w:hAnsi="宋体" w:cs="宋体"/>
          <w:i w:val="0"/>
          <w:caps w:val="0"/>
          <w:color w:val="000000"/>
          <w:spacing w:val="0"/>
          <w:sz w:val="22"/>
          <w:szCs w:val="22"/>
          <w:shd w:val="clear" w:fill="FFFFFF"/>
          <w:vertAlign w:val="baseline"/>
          <w:lang w:val="en-US" w:eastAsia="zh-CN"/>
        </w:rPr>
        <w:t>01</w:t>
      </w:r>
      <w:r>
        <w:rPr>
          <w:rFonts w:hint="eastAsia" w:ascii="宋体" w:hAnsi="宋体" w:eastAsia="宋体" w:cs="宋体"/>
          <w:i w:val="0"/>
          <w:caps w:val="0"/>
          <w:color w:val="000000"/>
          <w:spacing w:val="0"/>
          <w:sz w:val="22"/>
          <w:szCs w:val="22"/>
          <w:shd w:val="clear" w:fill="FFFFFF"/>
          <w:vertAlign w:val="baseline"/>
        </w:rPr>
        <w:t>月</w:t>
      </w:r>
      <w:r>
        <w:rPr>
          <w:rFonts w:hint="eastAsia" w:ascii="宋体" w:hAnsi="宋体" w:cs="宋体"/>
          <w:i w:val="0"/>
          <w:caps w:val="0"/>
          <w:color w:val="000000"/>
          <w:spacing w:val="0"/>
          <w:sz w:val="22"/>
          <w:szCs w:val="22"/>
          <w:shd w:val="clear" w:fill="FFFFFF"/>
          <w:vertAlign w:val="baseline"/>
          <w:lang w:val="en-US" w:eastAsia="zh-CN"/>
        </w:rPr>
        <w:t>05日</w:t>
      </w:r>
    </w:p>
    <w:p>
      <w:pPr>
        <w:spacing w:after="240" w:afterLines="100"/>
        <w:jc w:val="both"/>
        <w:rPr>
          <w:rFonts w:hint="eastAsia" w:ascii="宋体" w:hAnsi="宋体" w:eastAsia="宋体" w:cs="宋体"/>
          <w:b/>
          <w:color w:val="000000" w:themeColor="text1"/>
          <w:sz w:val="28"/>
          <w:szCs w:val="28"/>
          <w14:textFill>
            <w14:solidFill>
              <w14:schemeClr w14:val="tx1"/>
            </w14:solidFill>
          </w14:textFill>
        </w:rPr>
      </w:pPr>
    </w:p>
    <w:p>
      <w:pPr>
        <w:spacing w:line="78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p>
    <w:p>
      <w:pPr>
        <w:spacing w:before="5760" w:beforeLines="2400"/>
        <w:jc w:val="center"/>
        <w:outlineLvl w:val="0"/>
        <w:rPr>
          <w:rFonts w:hint="eastAsia" w:ascii="宋体" w:hAnsi="宋体" w:eastAsia="宋体" w:cs="宋体"/>
          <w:b/>
          <w:color w:val="000000" w:themeColor="text1"/>
          <w:sz w:val="52"/>
          <w:szCs w:val="52"/>
          <w14:textFill>
            <w14:solidFill>
              <w14:schemeClr w14:val="tx1"/>
            </w14:solidFill>
          </w14:textFill>
        </w:rPr>
      </w:pPr>
      <w:bookmarkStart w:id="8" w:name="_Toc404785849"/>
      <w:bookmarkStart w:id="9" w:name="_Toc418067858"/>
      <w:bookmarkStart w:id="10" w:name="_Toc10613"/>
    </w:p>
    <w:p>
      <w:pPr>
        <w:spacing w:before="5760" w:beforeLines="2400"/>
        <w:jc w:val="center"/>
        <w:outlineLvl w:val="0"/>
        <w:rPr>
          <w:rFonts w:hint="eastAsia" w:ascii="宋体" w:hAnsi="宋体" w:eastAsia="宋体" w:cs="宋体"/>
          <w:b/>
          <w:color w:val="000000" w:themeColor="text1"/>
          <w:sz w:val="52"/>
          <w:szCs w:val="52"/>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t>第二部分、采购项目内容</w:t>
      </w:r>
      <w:bookmarkEnd w:id="7"/>
      <w:bookmarkEnd w:id="8"/>
      <w:bookmarkEnd w:id="9"/>
      <w:bookmarkEnd w:id="10"/>
    </w:p>
    <w:p>
      <w:pPr>
        <w:pStyle w:val="126"/>
        <w:snapToGrid w:val="0"/>
        <w:spacing w:before="240" w:beforeLines="100" w:after="240" w:afterLines="100"/>
        <w:outlineLvl w:val="1"/>
        <w:rPr>
          <w:rFonts w:hint="eastAsia" w:ascii="宋体" w:hAnsi="宋体" w:eastAsia="宋体" w:cs="宋体"/>
          <w:color w:val="000000" w:themeColor="text1"/>
          <w:sz w:val="24"/>
          <w:szCs w:val="24"/>
          <w14:textFill>
            <w14:solidFill>
              <w14:schemeClr w14:val="tx1"/>
            </w14:solidFill>
          </w14:textFill>
        </w:rPr>
      </w:pPr>
      <w:bookmarkStart w:id="11" w:name="_Toc359740373"/>
      <w:bookmarkStart w:id="12" w:name="_Toc359503467"/>
      <w:bookmarkStart w:id="13" w:name="_Toc351553984"/>
      <w:bookmarkStart w:id="14" w:name="_Toc321055185"/>
      <w:r>
        <w:rPr>
          <w:rFonts w:hint="eastAsia" w:ascii="宋体" w:hAnsi="宋体" w:eastAsia="宋体" w:cs="宋体"/>
          <w:color w:val="000000" w:themeColor="text1"/>
          <w14:textFill>
            <w14:solidFill>
              <w14:schemeClr w14:val="tx1"/>
            </w14:solidFill>
          </w14:textFill>
        </w:rPr>
        <w:br w:type="page"/>
      </w:r>
      <w:bookmarkStart w:id="15" w:name="_Toc404785850"/>
      <w:bookmarkStart w:id="16" w:name="_Toc22124"/>
      <w:bookmarkStart w:id="17" w:name="_Toc16175"/>
      <w:r>
        <w:rPr>
          <w:rFonts w:hint="eastAsia" w:ascii="宋体" w:hAnsi="宋体" w:eastAsia="宋体" w:cs="宋体"/>
          <w:color w:val="000000" w:themeColor="text1"/>
          <w:sz w:val="24"/>
          <w:szCs w:val="24"/>
          <w14:textFill>
            <w14:solidFill>
              <w14:schemeClr w14:val="tx1"/>
            </w14:solidFill>
          </w14:textFill>
        </w:rPr>
        <w:t>一、</w:t>
      </w:r>
      <w:bookmarkEnd w:id="11"/>
      <w:bookmarkEnd w:id="12"/>
      <w:bookmarkEnd w:id="13"/>
      <w:bookmarkEnd w:id="14"/>
      <w:bookmarkEnd w:id="15"/>
      <w:bookmarkStart w:id="18" w:name="_Toc359503468"/>
      <w:bookmarkStart w:id="19" w:name="_Toc404785851"/>
      <w:r>
        <w:rPr>
          <w:rFonts w:hint="eastAsia" w:ascii="宋体" w:hAnsi="宋体" w:eastAsia="宋体" w:cs="宋体"/>
          <w:color w:val="000000" w:themeColor="text1"/>
          <w:sz w:val="24"/>
          <w:szCs w:val="24"/>
          <w:lang w:val="zh-CN"/>
          <w14:textFill>
            <w14:solidFill>
              <w14:schemeClr w14:val="tx1"/>
            </w14:solidFill>
          </w14:textFill>
        </w:rPr>
        <w:t>采购项目需求</w:t>
      </w:r>
      <w:r>
        <w:rPr>
          <w:rFonts w:hint="eastAsia" w:ascii="宋体" w:hAnsi="宋体" w:eastAsia="宋体" w:cs="宋体"/>
          <w:color w:val="000000" w:themeColor="text1"/>
          <w:sz w:val="24"/>
          <w:szCs w:val="24"/>
          <w14:textFill>
            <w14:solidFill>
              <w14:schemeClr w14:val="tx1"/>
            </w14:solidFill>
          </w14:textFill>
        </w:rPr>
        <w:t>书</w:t>
      </w:r>
      <w:bookmarkEnd w:id="16"/>
      <w:bookmarkEnd w:id="17"/>
      <w:bookmarkEnd w:id="18"/>
      <w:bookmarkEnd w:id="19"/>
    </w:p>
    <w:p>
      <w:pPr>
        <w:adjustRightInd w:val="0"/>
        <w:snapToGrid w:val="0"/>
        <w:spacing w:line="360" w:lineRule="auto"/>
        <w:ind w:firstLine="482" w:firstLineChars="200"/>
        <w:jc w:val="left"/>
        <w:rPr>
          <w:rFonts w:hint="eastAsia" w:ascii="宋体" w:hAnsi="宋体" w:eastAsia="宋体" w:cs="宋体"/>
          <w:b/>
          <w:bCs/>
          <w:color w:val="000000" w:themeColor="text1"/>
          <w:sz w:val="24"/>
          <w:szCs w:val="24"/>
          <w14:textFill>
            <w14:solidFill>
              <w14:schemeClr w14:val="tx1"/>
            </w14:solidFill>
          </w14:textFill>
        </w:rPr>
      </w:pPr>
      <w:bookmarkStart w:id="20" w:name="（一）项目说明"/>
      <w:bookmarkEnd w:id="20"/>
      <w:r>
        <w:rPr>
          <w:rFonts w:hint="eastAsia" w:ascii="宋体" w:hAnsi="宋体" w:eastAsia="宋体" w:cs="宋体"/>
          <w:b/>
          <w:bCs/>
          <w:color w:val="000000" w:themeColor="text1"/>
          <w:sz w:val="24"/>
          <w:szCs w:val="24"/>
          <w14:textFill>
            <w14:solidFill>
              <w14:schemeClr w14:val="tx1"/>
            </w14:solidFill>
          </w14:textFill>
        </w:rPr>
        <w:t>（一）项目说明</w:t>
      </w:r>
    </w:p>
    <w:p>
      <w:pPr>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bookmarkStart w:id="21" w:name="1、工程名称：S354线旧岭桥危桥改造工程。"/>
      <w:bookmarkEnd w:id="21"/>
      <w:r>
        <w:rPr>
          <w:rFonts w:hint="eastAsia" w:ascii="宋体" w:hAnsi="宋体" w:eastAsia="宋体" w:cs="宋体"/>
          <w:color w:val="000000" w:themeColor="text1"/>
          <w:sz w:val="24"/>
          <w:szCs w:val="24"/>
          <w14:textFill>
            <w14:solidFill>
              <w14:schemeClr w14:val="tx1"/>
            </w14:solidFill>
          </w14:textFill>
        </w:rPr>
        <w:t>工程名称：</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lang w:eastAsia="zh-CN"/>
          <w14:textFill>
            <w14:solidFill>
              <w14:schemeClr w14:val="tx1"/>
            </w14:solidFill>
          </w14:textFill>
        </w:rPr>
        <w:t>清远市清城区龙塘镇路灯维护项目</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w:t>
      </w:r>
    </w:p>
    <w:p>
      <w:pPr>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bookmarkStart w:id="22" w:name="2、工程范围：详见工程量清单。"/>
      <w:bookmarkEnd w:id="22"/>
      <w:r>
        <w:rPr>
          <w:rFonts w:hint="eastAsia" w:ascii="宋体" w:hAnsi="宋体" w:eastAsia="宋体" w:cs="宋体"/>
          <w:color w:val="000000" w:themeColor="text1"/>
          <w:sz w:val="24"/>
          <w:szCs w:val="24"/>
          <w14:textFill>
            <w14:solidFill>
              <w14:schemeClr w14:val="tx1"/>
            </w14:solidFill>
          </w14:textFill>
        </w:rPr>
        <w:t>工程范围：详见工程量清单，本工程招标控制价为人民</w:t>
      </w:r>
      <w:r>
        <w:rPr>
          <w:rFonts w:hint="eastAsia" w:ascii="宋体" w:hAnsi="宋体" w:eastAsia="宋体" w:cs="宋体"/>
          <w:color w:val="000000" w:themeColor="text1"/>
          <w:sz w:val="24"/>
          <w:szCs w:val="24"/>
          <w:lang w:eastAsia="zh-CN"/>
          <w14:textFill>
            <w14:solidFill>
              <w14:schemeClr w14:val="tx1"/>
            </w14:solidFill>
          </w14:textFill>
        </w:rPr>
        <w:t>币</w:t>
      </w:r>
      <w:r>
        <w:rPr>
          <w:rFonts w:hint="eastAsia" w:ascii="宋体" w:hAnsi="宋体" w:eastAsia="宋体" w:cs="宋体"/>
          <w:color w:val="000000" w:themeColor="text1"/>
          <w:sz w:val="24"/>
          <w:szCs w:val="24"/>
          <w:lang w:val="en-US" w:eastAsia="zh-CN"/>
          <w14:textFill>
            <w14:solidFill>
              <w14:schemeClr w14:val="tx1"/>
            </w14:solidFill>
          </w14:textFill>
        </w:rPr>
        <w:t>3414600.00</w:t>
      </w:r>
      <w:r>
        <w:rPr>
          <w:rFonts w:hint="eastAsia" w:ascii="宋体" w:hAnsi="宋体" w:eastAsia="宋体" w:cs="宋体"/>
          <w:color w:val="000000" w:themeColor="text1"/>
          <w:sz w:val="24"/>
          <w:szCs w:val="24"/>
          <w14:textFill>
            <w14:solidFill>
              <w14:schemeClr w14:val="tx1"/>
            </w14:solidFill>
          </w14:textFill>
        </w:rPr>
        <w:t xml:space="preserve"> 元</w:t>
      </w:r>
      <w:bookmarkStart w:id="23" w:name="3、工程概况："/>
      <w:bookmarkEnd w:id="23"/>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工程概况：</w:t>
      </w:r>
      <w:bookmarkStart w:id="24" w:name="一、项目实施地点：清远市清城区飞来峡镇旧岭村内。"/>
      <w:bookmarkEnd w:id="24"/>
      <w:r>
        <w:rPr>
          <w:rFonts w:hint="eastAsia" w:ascii="宋体" w:hAnsi="宋体" w:eastAsia="宋体" w:cs="宋体"/>
          <w:color w:val="000000" w:themeColor="text1"/>
          <w:sz w:val="24"/>
          <w:szCs w:val="24"/>
          <w:lang w:val="en-US" w:eastAsia="zh-CN"/>
          <w14:textFill>
            <w14:solidFill>
              <w14:schemeClr w14:val="tx1"/>
            </w14:solidFill>
          </w14:textFill>
        </w:rPr>
        <w:t>清远市清城区龙塘镇区域范围内的道路照明系统养护，内容包括照明灯具及配件、灯杆、支架、基础、电线（缆）及保护管、照明控制箱、接线盒、防雷接地装置等照明设施的维护管理。</w:t>
      </w:r>
    </w:p>
    <w:p>
      <w:pPr>
        <w:numPr>
          <w:ilvl w:val="0"/>
          <w:numId w:val="10"/>
        </w:numPr>
        <w:adjustRightInd w:val="0"/>
        <w:snapToGrid w:val="0"/>
        <w:spacing w:line="360" w:lineRule="auto"/>
        <w:ind w:firstLine="482" w:firstLineChars="200"/>
        <w:jc w:val="left"/>
        <w:rPr>
          <w:rFonts w:hint="eastAsia" w:ascii="宋体" w:hAnsi="宋体" w:eastAsia="宋体" w:cs="宋体"/>
          <w:b/>
          <w:bCs/>
          <w:color w:val="000000" w:themeColor="text1"/>
          <w:sz w:val="24"/>
          <w:szCs w:val="24"/>
          <w14:textFill>
            <w14:solidFill>
              <w14:schemeClr w14:val="tx1"/>
            </w14:solidFill>
          </w14:textFill>
        </w:rPr>
      </w:pPr>
      <w:bookmarkStart w:id="25" w:name="（二）工程量清单（见附件）"/>
      <w:bookmarkEnd w:id="25"/>
      <w:r>
        <w:rPr>
          <w:rFonts w:hint="eastAsia" w:ascii="宋体" w:hAnsi="宋体" w:eastAsia="宋体" w:cs="宋体"/>
          <w:b/>
          <w:bCs/>
          <w:color w:val="000000" w:themeColor="text1"/>
          <w:sz w:val="24"/>
          <w:szCs w:val="24"/>
          <w14:textFill>
            <w14:solidFill>
              <w14:schemeClr w14:val="tx1"/>
            </w14:solidFill>
          </w14:textFill>
        </w:rPr>
        <w:t>项目管护工作的范围</w:t>
      </w:r>
      <w:r>
        <w:rPr>
          <w:rFonts w:hint="eastAsia" w:hAnsi="宋体" w:cs="宋体"/>
          <w:b/>
          <w:bCs/>
          <w:color w:val="000000" w:themeColor="text1"/>
          <w:sz w:val="24"/>
          <w:szCs w:val="24"/>
          <w:lang w:eastAsia="zh-CN"/>
          <w14:textFill>
            <w14:solidFill>
              <w14:schemeClr w14:val="tx1"/>
            </w14:solidFill>
          </w14:textFill>
        </w:rPr>
        <w:t>（</w:t>
      </w:r>
      <w:r>
        <w:rPr>
          <w:rFonts w:hint="eastAsia" w:hAnsi="宋体" w:cs="宋体"/>
          <w:b/>
          <w:bCs/>
          <w:color w:val="000000" w:themeColor="text1"/>
          <w:sz w:val="24"/>
          <w:szCs w:val="24"/>
          <w:lang w:val="en-US" w:eastAsia="zh-CN"/>
          <w14:textFill>
            <w14:solidFill>
              <w14:schemeClr w14:val="tx1"/>
            </w14:solidFill>
          </w14:textFill>
        </w:rPr>
        <w:t>工程量清单</w:t>
      </w:r>
      <w:r>
        <w:rPr>
          <w:rFonts w:hint="eastAsia" w:hAnsi="宋体" w:cs="宋体"/>
          <w:b/>
          <w:bCs/>
          <w:color w:val="000000" w:themeColor="text1"/>
          <w:sz w:val="24"/>
          <w:szCs w:val="24"/>
          <w:lang w:eastAsia="zh-CN"/>
          <w14:textFill>
            <w14:solidFill>
              <w14:schemeClr w14:val="tx1"/>
            </w14:solidFill>
          </w14:textFill>
        </w:rPr>
        <w:t>）</w:t>
      </w:r>
    </w:p>
    <w:tbl>
      <w:tblPr>
        <w:tblStyle w:val="51"/>
        <w:tblW w:w="98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0"/>
        <w:gridCol w:w="5097"/>
        <w:gridCol w:w="819"/>
        <w:gridCol w:w="1736"/>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876" w:type="dxa"/>
            <w:gridSpan w:val="5"/>
            <w:tcBorders>
              <w:top w:val="nil"/>
              <w:left w:val="nil"/>
              <w:bottom w:val="nil"/>
              <w:right w:val="nil"/>
            </w:tcBorders>
            <w:noWrap/>
            <w:vAlign w:val="center"/>
          </w:tcPr>
          <w:p>
            <w:pPr>
              <w:pStyle w:val="61"/>
              <w:rPr>
                <w:rStyle w:val="53"/>
                <w:rFonts w:hint="eastAsia" w:ascii="宋体" w:hAnsi="宋体" w:eastAsia="宋体" w:cs="宋体"/>
                <w:color w:val="auto"/>
                <w:spacing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序号</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地点</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盏数</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灯杆高度（米）</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瓦数（W）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新庄三加村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134</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泗合大沙村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龙塘新桥—云路村委会</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45</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汉塘段—石角交界处</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152</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清花二路、龙华中路、中心小学门口</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31</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县农场范围</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33</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其中9米10盏</w:t>
            </w:r>
          </w:p>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7米23盏</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泗合显福村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44</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办冲村委会</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225</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w:t>
            </w:r>
          </w:p>
        </w:tc>
        <w:tc>
          <w:tcPr>
            <w:tcW w:w="5097" w:type="dxa"/>
            <w:tcBorders>
              <w:top w:val="single" w:color="000000" w:sz="4" w:space="0"/>
              <w:left w:val="single" w:color="000000" w:sz="4" w:space="0"/>
              <w:bottom w:val="single" w:color="000000" w:sz="4" w:space="0"/>
              <w:right w:val="single" w:color="000000" w:sz="4" w:space="0"/>
            </w:tcBorders>
            <w:noWrap w:val="0"/>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井岭大村南、北区、石岭新郭屋、</w:t>
            </w:r>
          </w:p>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福林盛景小区路边</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154</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10</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云路云龙村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31</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11</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陂坑黄洞村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24</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12</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井岭高杆灯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13</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新庄新龙村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41</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14</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陂坑谢屋村及定安村委会</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120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龙塘新庄新龙村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52</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16</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银盏银二村、泗合大坑村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17</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新庄新庄村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18</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龙塘大沙塘村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7（双臂）</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19</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龙塘大沙塘村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18</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20</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井岭红坎村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21</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云石公路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129</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22</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泗合松联松建村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59</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23</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龙塘银盏大份田村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24</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24</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龙塘镇银盏银一村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17</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25</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半边月一、二村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33</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26</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阳光城旁</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10</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27</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金沙公路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135</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28</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井安公路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159</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29</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长冲公路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158</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30</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办冲公路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48</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31</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旧清花公路（茶寮段）</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45</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32</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长冲长冲口村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33</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S253连接线沙溪段（S269线至长丰工业区路口）</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10</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34</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井岭沙梨园至珠塘村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54</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35</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公冲村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35</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36</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旧市场至信业郡城路口</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37</w:t>
            </w:r>
          </w:p>
        </w:tc>
        <w:tc>
          <w:tcPr>
            <w:tcW w:w="5097" w:type="dxa"/>
            <w:tcBorders>
              <w:top w:val="nil"/>
              <w:left w:val="nil"/>
              <w:bottom w:val="nil"/>
              <w:right w:val="nil"/>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旧墟巷灯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160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38</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阳光城街角公园</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3（双臂）</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39</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镇政府门前街角公园</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3（双臂）</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40</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大丰豪庭街角公园</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3（双臂）</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41</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银盏中心村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320</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42</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大丰豪庭</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45</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挂壁灯</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43</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民平云石公路至西泽牌坊及杨梅丫村至扶基头</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86</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44</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 xml:space="preserve">龙华中路 </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41</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45</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龙国大道</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53</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46</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清花一路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45</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47</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清花二路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42</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48</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环城东路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71</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10</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49</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新龙一街</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25</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扶墙支架灯</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50</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新龙二街</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16</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扶墙支架灯</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51</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平安一街</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11</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52</w:t>
            </w: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平安二街</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11</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pStyle w:val="61"/>
              <w:jc w:val="center"/>
              <w:rPr>
                <w:rStyle w:val="53"/>
                <w:rFonts w:hint="eastAsia" w:ascii="宋体" w:hAnsi="宋体" w:eastAsia="宋体" w:cs="宋体"/>
                <w:color w:val="auto"/>
                <w:spacing w:val="0"/>
                <w:sz w:val="24"/>
                <w:lang w:val="en-US" w:eastAsia="zh-CN"/>
              </w:rPr>
            </w:pPr>
          </w:p>
        </w:tc>
        <w:tc>
          <w:tcPr>
            <w:tcW w:w="5097"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合计</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61"/>
              <w:ind w:left="0" w:leftChars="0" w:firstLine="0" w:firstLineChars="0"/>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3252</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p>
        </w:tc>
        <w:tc>
          <w:tcPr>
            <w:tcW w:w="1574" w:type="dxa"/>
            <w:tcBorders>
              <w:top w:val="single" w:color="000000" w:sz="4" w:space="0"/>
              <w:left w:val="single" w:color="000000" w:sz="4" w:space="0"/>
              <w:bottom w:val="single" w:color="000000" w:sz="4" w:space="0"/>
              <w:right w:val="single" w:color="000000" w:sz="4" w:space="0"/>
            </w:tcBorders>
            <w:noWrap/>
            <w:vAlign w:val="center"/>
          </w:tcPr>
          <w:p>
            <w:pPr>
              <w:pStyle w:val="61"/>
              <w:rPr>
                <w:rStyle w:val="53"/>
                <w:rFonts w:hint="eastAsia" w:ascii="宋体" w:hAnsi="宋体" w:eastAsia="宋体" w:cs="宋体"/>
                <w:color w:val="auto"/>
                <w:spacing w:val="0"/>
                <w:sz w:val="24"/>
                <w:lang w:val="en-US" w:eastAsia="zh-CN"/>
              </w:rPr>
            </w:pPr>
          </w:p>
        </w:tc>
      </w:tr>
    </w:tbl>
    <w:p>
      <w:pPr>
        <w:adjustRightInd w:val="0"/>
        <w:snapToGrid w:val="0"/>
        <w:spacing w:line="360" w:lineRule="auto"/>
        <w:ind w:firstLine="482" w:firstLineChars="200"/>
        <w:jc w:val="left"/>
        <w:rPr>
          <w:rFonts w:hint="eastAsia" w:ascii="宋体" w:hAnsi="宋体" w:eastAsia="宋体" w:cs="宋体"/>
          <w:b/>
          <w:bCs/>
          <w:color w:val="000000" w:themeColor="text1"/>
          <w:sz w:val="24"/>
          <w:szCs w:val="24"/>
          <w14:textFill>
            <w14:solidFill>
              <w14:schemeClr w14:val="tx1"/>
            </w14:solidFill>
          </w14:textFill>
        </w:rPr>
      </w:pPr>
      <w:bookmarkStart w:id="26" w:name="_Toc359740376"/>
      <w:r>
        <w:rPr>
          <w:rFonts w:hint="eastAsia" w:ascii="宋体" w:hAnsi="宋体" w:eastAsia="宋体" w:cs="宋体"/>
          <w:b/>
          <w:bCs/>
          <w:color w:val="000000" w:themeColor="text1"/>
          <w:sz w:val="24"/>
          <w:szCs w:val="24"/>
          <w14:textFill>
            <w14:solidFill>
              <w14:schemeClr w14:val="tx1"/>
            </w14:solidFill>
          </w14:textFill>
        </w:rPr>
        <w:t>（三）服务内容</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1、养护工作时间：8:00-12:00，14:30-18:00；若有应急情况，随时待命；</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2、路灯及配套设施的维修和更换；</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3、更换损坏的照明灯具、灯泡及配件、灯杆、支架、基础、电线（缆）及保护管、照明控制箱，接线盒、防雷接地装置等；</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4、检查和维护路灯的线路、表箱工作井、控制箱及配电设备等；</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5、路灯设备等相应设施数量的勘察统计并及时跟踪更正；</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6、灯杆的日常维护及保养；</w:t>
      </w:r>
    </w:p>
    <w:p>
      <w:pPr>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7、维护范围内的路灯设施巡查工作，发现问题及时处理。</w:t>
      </w:r>
    </w:p>
    <w:p>
      <w:pPr>
        <w:adjustRightInd w:val="0"/>
        <w:snapToGrid w:val="0"/>
        <w:spacing w:line="360" w:lineRule="auto"/>
        <w:ind w:firstLine="482" w:firstLineChars="20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w:t>
      </w:r>
      <w:r>
        <w:rPr>
          <w:rFonts w:hint="eastAsia" w:ascii="宋体" w:hAnsi="宋体" w:eastAsia="宋体" w:cs="宋体"/>
          <w:b/>
          <w:bCs/>
          <w:color w:val="000000" w:themeColor="text1"/>
          <w:sz w:val="24"/>
          <w:szCs w:val="24"/>
          <w:lang w:val="en-US" w:eastAsia="zh-CN"/>
          <w14:textFill>
            <w14:solidFill>
              <w14:schemeClr w14:val="tx1"/>
            </w14:solidFill>
          </w14:textFill>
        </w:rPr>
        <w:t>各项养护管理目标</w:t>
      </w:r>
    </w:p>
    <w:p>
      <w:pPr>
        <w:adjustRightInd w:val="0"/>
        <w:snapToGrid w:val="0"/>
        <w:spacing w:line="360" w:lineRule="auto"/>
        <w:ind w:firstLine="482" w:firstLineChars="200"/>
        <w:jc w:val="left"/>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维护要求</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维护内容及由施工单位负责的相关费用</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1、负责承包范围内路灯的检测、维修和更换，确保外观完好且能正常运作。</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2、更换损坏的镇流器、触发器、瓷灯头、绝缘子、引下线，灯具、金具、线路等与路灯设施有关的一切元器件。</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3、灯柱、灯架刷漆改色和检修；灯具清洁及其它日常维修。</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4、若路灯设施因达到运行寿命等原因需要大规模改造的，由业主负责相关费用。</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5、承担路灯设施检测、维护、更换及与此相关的费用（不包含线路被盗），合同另有约定的除外。</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6、负责承包范围内路灯设施维护人员等的保险费用。</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7、24小时值班，及时排除故障。</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8、定期派员对服务范围内的路灯设施进行巡视检查、排除隐患、抄录运行数据并且及时更新路灯设施数量的勘察统计。</w:t>
      </w:r>
    </w:p>
    <w:p>
      <w:pPr>
        <w:adjustRightInd w:val="0"/>
        <w:snapToGrid w:val="0"/>
        <w:spacing w:line="360" w:lineRule="auto"/>
        <w:ind w:firstLine="482"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管护工作要求</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1、根据业主的要求准时开关路灯等公用照明，并根据天气状况适时调整公用照明设施开关时间。坚决杜绝白天无序亮灯，若因公用照明设施维修需于亮灯时间外亮灯的，必须经业主同意。</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2、确保本项目灯具照明亮度必须达到移交管理时的水平且不低于国家标准要求的光照值。</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4、确保管理范围内的路灯等公用照明及相关设备保持完好，必须做到以下几点：</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1）灯具的反光、透光部分清晰；灯罩螺丝无松动、损坏和缺少等情况；封闭型灯具，应完整无漏水；</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2）灯具应良好、位置应适当、其容量应与一览表的记载相符；</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3）灯具和支架等连接的螺丝、开口销、吸顶灯底脚螺丝等应良好；灯具的油漆良好，无锈蚀等情况；灯头应完好、无松动;；灯头线的绝缘良好，与灯头的连接应可靠；</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4）灯架和灯杆装置应齐全、平整或竖直，无残缺或歪斜或变形；灯架管子、拉杠、撑板、无严重锈蚀或断裂等情况，铁箍规格应合适，螺栓螺帽应完整，无锈蚀现象；灯杆编号清晰；</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5）灯杆的底脚螺丝或其他的安装设施应良好；钢管灯杆无生锈、裂缝和断裂等情况，定期对灯杆及箱变进行除锈、刷漆；</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6）灯杆地脚螺丝无缺损、无松动、基础稳固，无乱接电线、灯杆底座接线口盖保证完好无缺，在灯杆上无悬挂横幅或宣传广告；</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7）灯杆接线匣无漏水， 熔丝完好， 匣盖无锈蚀， 螺丝齐全； 装有熔丝的灯盏， 其熔丝白料应完整地安装在相线上，熔丝良好；丁字铁板和横担等装置无松动；</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8）上杆的穿线管子无损坏，管子口导线应完好，安装处无松动和锈蚀，引下线无松弛及损坏情况、绝缘应良好；引下线与路灯线、灯头线的连接处良好；引下线与其他线路不相碰，保证有足够安全距离；</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9）电杆和其他部件不歪斜变形、板杆无变动或移动；钢杆无生锈、裂缝和断裂等情况、油漆应良好；水泥杆的底座无裂缝、剥落和钢筋外露等情况;扳杆无腐烂，扳线方向应正确；杆上无其他外物；</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10）导线和板线无断股、锈蚀、松弛等情况；导线对地、对其它线路、对其他物体距离无不正常的情况；横担、抱箍、花蓝螺丝等各种固定装置无锈蚀或松动；白料无破裂或缺少；地锚、墙锚无松动或锈蚀；</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11）电缆接线匣或管窨井应完好，无垃圾或积水现象，灯杆底座内、接线匣无积水，熔丝良好，匣盖无锈蚀，螺丝应齐全；灯杆底座内电费接线柱及镇流器接线无断裂，外壳无锈蚀等情况；</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12）路灯专变涉及电网部份的工作，需办好工作票，凭票工作、凭票操作，严禁无票工作；</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路灯专变有载调压开关传动部分，做到润滑良好，动作灵敏，点动给定位置与开关实际位置一致。检查路灯专变的低压侧中性点、箱式变电所的N和PE母线与接地干线连接，做到连接可靠，紧固件、防松垫片齐全。检查时，如发现路灯专变过多的灰尘聚集，则进行清除。</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14）维修人员应熟悉掌握配电箱（室）设施、运行方式、控制方式、变压器和配盘供电容量及运行状况。</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配电箱（室）保持清洁、明亮、有防止小动物窜入的有效措施，保证箱（室）无漏雨积水，门窗齐全、电缆等设施齐全有效。配电箱（室）开关断合标志、指示灯指示正确，空气开头、真空开头、磁吸开头、灭弧罩完整无烧痕，保险管完整，熔断丝工作正常，内部无响声。避雷器外壳无破损裂纹、内部无异声，接地良好。电缆绝缘良好，接头无过热、烧焦等现象。</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5、设专人巡检制度，合理安排专人专责对路灯设施巡检，并向业主提供巡检人员名单及负责路段的情况。</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6、路灯等公用照明设施巡检工作时间每晚不得少于6小时。</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7、设置24小时报障电话值班制度，注意电话服务的态度文明礼貌，保证服务质量，并于接报障后立即安排维修人员跟进处理。</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维修人员接到报障后须于30分钟内（郊区放宽至60分钟内）赶到事故现场跟进处理。路灯灯具故障或被盗的，必须于30分钟内修复完成；线路故障或被盗的，路灯必须于2日内修复完成；灯杆损坏、倾斜或被盗的，路灯必须于20日内修复完成；若路灯损坏情况存在安全隐患的，必须要30分钟内搬离现场。其他故障的，必须于2小时内修复完成。上述维修时间如遇特殊情况的，可由业主、施工单位双方协商维修期限。</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9、路灯设施维修过程中需对市政设施进行开挖的，必须报业主同意，并按原状修复，相关费用由施工单位承担。</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10、遇不可抗力以外非业主原因导致的外力破坏或被盗等，由施工单位负责向责任方索赔。若无明确责任方或无法追讨的，由施工单位负责修复并承担与此相关的一切费用。</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11、施工单位需更换路灯设施的，所更换零件设备的品牌、规格及型号等必须与原件一致。经业主同意后，可选择与原件通用近似且不低于原标准的零件设备。</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12、确保路灯等公用照明设施外观整洁干净。及时对锈蚀路灯、交通信号灯设施进行维修并刷漆防锈，定期对路灯等公用照明以及交通信号灯设施进行清洁。</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合理安排工作人员分工，并为工作人员配备足够的作业工具及车辆。作业人员须持证上岗，穿戴具有发光功能的安全工作服和安全帽，配备必要的防坠落、防触电设施，作业完毕及时整理现场卫生。工作车辆必须有统一的颜色喷图及标识，并贴有反光贴纸。</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14、采取足够的安全保护措施，确保施工人员安全，并按顺德社会劳动保险的有关规定为施工人员购买劳动保险及意外保险。</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15、作业时，必须设置明显的警示标志，做好一切安全措施，确保第三方的人身及财产安全。因此而引起的一切纠纷，由施工单位负责解决并承担一切的经济及法律责任。</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16、每月编制作业计划，清楚列明路灯等公用照明以及交通信号灯设施清洁及检查维修的作业计划，并按业主要求进行修改。</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17、及时排除及反映危害路灯等公用照明以及交通信号灯设施正常使用的现象。</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18、接受和服从业主管理人员的管理，按业主的要求对承包范围内的存在问题进行整改，并配合业主检查工作，为检查工作提供必要的条件。</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19、施工单位必须无条件配合政府及有关部门举办的一切活动，并制定事故急修预案，协助业主处理突发事件。</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20、配合业主建设工程验收，对业主验收合格的路灯等公用照明设施进行接管。由此产生的服务费变化详见“（六）服务费调整办法”。</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21、路灯等公用照明设施改造、翻新及转色由业主负责，施工单位必须做好配合工作。</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根据业主要求，做好路灯等公用照明设施数量的勘察统计、维护机构人员名单（工作资格件备查）专用机械及工具的数量统计、故障记录、报障录音记录、故障跟进记录、节前检查情况、节日期间值班安排、车辆及安全用具使用管理情况等资料。</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23、日常维护：含灯具、控制箱、智能控制系统、电线等设施维护、损坏更换及被盗修复。</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24、要确保所有的养护设施不得发生漏电事故，否则一切责任及造成的损失由施工单位负责；</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25、必须落实安全生产措施，严格遵守安全操作规程，作业现场必须设安全监护人；如因施工单位管理不到位导致安全事故，由施工单位承担全部责任。</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26、施工单位应当建立巡检制度，切实保障管理范围内路灯工作正常。</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27、施工单位应设立群众投诉（举报）电话和监督电话，并保证24小时畅通。电话投诉记录、处理结果和反馈记录齐全，接到群众投诉、媒体曝光后应立即进行现场核实，并及时组织维护和抢修。举报处结率达100%，群众满意率达到90%以上。</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28、养护维修作业应避开交通高峰期，减少对交通的干预和影响，影响交通时应由专人疏导交通。</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29、养护维修现场应设置明显标志，放置警示标志明文用语提示，尽量减少对交通和居民生活的影响，并采取围挡等有效的安全防范措施。</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30、维修作业应根据交通条件，采取局部封闭；维修作业用料、机械、工具摆放整齐，临时设施设置规范合理；提倡采用先进的机械、技术、提高工作效率，缩短设施养护维修时间。</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31、施工单位须自觉接受业主及有关部门的监督管理，每逢法定节日（含元旦、春节、五一、国庆等），必须无条件服从业主组织的突击任务及迎检活动，按时、按标准、按要求完成业主分配的工作。</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32、施工单位无故停工连续达7天，将视为施工单位严重违约，施工单位将承担相应责任，业主有权采取解除合同、扣减履约保证金的措施。</w:t>
      </w:r>
    </w:p>
    <w:p>
      <w:pPr>
        <w:adjustRightInd w:val="0"/>
        <w:snapToGrid w:val="0"/>
        <w:spacing w:line="360" w:lineRule="auto"/>
        <w:ind w:firstLine="482" w:firstLineChars="200"/>
        <w:jc w:val="left"/>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质量目标</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1．灯具亮灯率达到98%；</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2．灯具完好率达到98%</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3．设备、管线完好率达到98%；</w:t>
      </w:r>
    </w:p>
    <w:p>
      <w:pPr>
        <w:adjustRightInd w:val="0"/>
        <w:snapToGrid w:val="0"/>
        <w:spacing w:line="360" w:lineRule="auto"/>
        <w:ind w:firstLine="482" w:firstLineChars="200"/>
        <w:jc w:val="left"/>
        <w:rPr>
          <w:rFonts w:hint="eastAsia" w:ascii="宋体" w:hAnsi="宋体" w:eastAsia="宋体" w:cs="宋体"/>
          <w:b/>
          <w:bCs/>
          <w:color w:val="000000" w:themeColor="text1"/>
          <w:sz w:val="24"/>
          <w:szCs w:val="24"/>
          <w:lang w:val="en-US" w:eastAsia="zh-CN"/>
          <w14:textFill>
            <w14:solidFill>
              <w14:schemeClr w14:val="tx1"/>
            </w14:solidFill>
          </w14:textFill>
        </w:rPr>
      </w:pPr>
      <w:bookmarkStart w:id="27" w:name="_Toc55672377"/>
      <w:bookmarkStart w:id="28" w:name="_Toc86605625"/>
      <w:bookmarkStart w:id="29" w:name="_Toc121970075"/>
      <w:bookmarkStart w:id="30" w:name="_Toc86605265"/>
      <w:bookmarkStart w:id="31" w:name="_Toc121023234"/>
      <w:r>
        <w:rPr>
          <w:rFonts w:hint="eastAsia" w:ascii="宋体" w:hAnsi="宋体" w:eastAsia="宋体" w:cs="宋体"/>
          <w:b/>
          <w:bCs/>
          <w:color w:val="000000" w:themeColor="text1"/>
          <w:sz w:val="24"/>
          <w:szCs w:val="24"/>
          <w:lang w:val="en-US" w:eastAsia="zh-CN"/>
          <w14:textFill>
            <w14:solidFill>
              <w14:schemeClr w14:val="tx1"/>
            </w14:solidFill>
          </w14:textFill>
        </w:rPr>
        <w:t>安全目标</w:t>
      </w:r>
      <w:bookmarkEnd w:id="27"/>
      <w:bookmarkEnd w:id="28"/>
      <w:bookmarkEnd w:id="29"/>
      <w:bookmarkEnd w:id="30"/>
      <w:bookmarkEnd w:id="31"/>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杜绝人身死亡事故、杜绝人身重伤事故；杜绝重大设备、重大质量事故，确保工程无永久性缺陷。</w:t>
      </w:r>
    </w:p>
    <w:p>
      <w:pPr>
        <w:adjustRightInd w:val="0"/>
        <w:snapToGrid w:val="0"/>
        <w:spacing w:line="360" w:lineRule="auto"/>
        <w:ind w:firstLine="482" w:firstLineChars="200"/>
        <w:jc w:val="left"/>
        <w:rPr>
          <w:rFonts w:hint="eastAsia" w:ascii="宋体" w:hAnsi="宋体" w:eastAsia="宋体" w:cs="宋体"/>
          <w:b/>
          <w:bCs/>
          <w:color w:val="000000" w:themeColor="text1"/>
          <w:sz w:val="24"/>
          <w:szCs w:val="24"/>
          <w:lang w:val="en-US" w:eastAsia="zh-CN"/>
          <w14:textFill>
            <w14:solidFill>
              <w14:schemeClr w14:val="tx1"/>
            </w14:solidFill>
          </w14:textFill>
        </w:rPr>
      </w:pPr>
      <w:bookmarkStart w:id="32" w:name="_Toc86605266"/>
      <w:bookmarkStart w:id="33" w:name="_Toc55672378"/>
      <w:bookmarkStart w:id="34" w:name="_Toc121023235"/>
      <w:bookmarkStart w:id="35" w:name="_Toc121970076"/>
      <w:bookmarkStart w:id="36" w:name="_Toc86605626"/>
      <w:r>
        <w:rPr>
          <w:rFonts w:hint="eastAsia" w:ascii="宋体" w:hAnsi="宋体" w:eastAsia="宋体" w:cs="宋体"/>
          <w:b/>
          <w:bCs/>
          <w:color w:val="000000" w:themeColor="text1"/>
          <w:sz w:val="24"/>
          <w:szCs w:val="24"/>
          <w:lang w:val="en-US" w:eastAsia="zh-CN"/>
          <w14:textFill>
            <w14:solidFill>
              <w14:schemeClr w14:val="tx1"/>
            </w14:solidFill>
          </w14:textFill>
        </w:rPr>
        <w:t>文明施工目标</w:t>
      </w:r>
      <w:bookmarkEnd w:id="32"/>
      <w:bookmarkEnd w:id="33"/>
      <w:bookmarkEnd w:id="34"/>
      <w:bookmarkEnd w:id="35"/>
      <w:bookmarkEnd w:id="36"/>
    </w:p>
    <w:p>
      <w:pPr>
        <w:adjustRightInd w:val="0"/>
        <w:snapToGrid w:val="0"/>
        <w:spacing w:line="360" w:lineRule="auto"/>
        <w:ind w:firstLine="480" w:firstLineChars="200"/>
        <w:jc w:val="left"/>
        <w:rPr>
          <w:rFonts w:hint="eastAsia" w:ascii="宋体" w:hAnsi="宋体" w:eastAsia="宋体" w:cs="宋体"/>
          <w:b/>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施工现场文明施工管理达到有关部门关于建筑工程施工现场文明施工管理要求的规定，力争达到优良。</w:t>
      </w:r>
    </w:p>
    <w:p>
      <w:pPr>
        <w:pStyle w:val="62"/>
        <w:rPr>
          <w:rFonts w:hint="eastAsia" w:ascii="宋体" w:hAnsi="宋体" w:eastAsia="宋体" w:cs="宋体"/>
          <w:color w:val="000000" w:themeColor="text1"/>
          <w14:textFill>
            <w14:solidFill>
              <w14:schemeClr w14:val="tx1"/>
            </w14:solidFill>
          </w14:textFill>
        </w:rPr>
      </w:pPr>
    </w:p>
    <w:p>
      <w:pPr>
        <w:outlineLvl w:val="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（六）主要人员与项目施工设备配置安排</w:t>
      </w:r>
    </w:p>
    <w:p>
      <w:pPr>
        <w:pStyle w:val="247"/>
        <w:spacing w:line="360" w:lineRule="auto"/>
        <w:outlineLvl w:val="0"/>
        <w:rPr>
          <w:rFonts w:hint="eastAsia" w:ascii="宋体" w:hAnsi="宋体" w:eastAsia="宋体" w:cs="宋体"/>
          <w:b/>
          <w:bCs/>
          <w:color w:val="000000" w:themeColor="text1"/>
          <w:kern w:val="0"/>
          <w:sz w:val="2"/>
          <w:szCs w:val="2"/>
          <w:lang w:val="en-US" w:eastAsia="zh-CN" w:bidi="ar-SA"/>
          <w14:textFill>
            <w14:solidFill>
              <w14:schemeClr w14:val="tx1"/>
            </w14:solidFill>
          </w14:textFill>
        </w:rPr>
      </w:pPr>
    </w:p>
    <w:p>
      <w:pPr>
        <w:pStyle w:val="247"/>
        <w:spacing w:line="360" w:lineRule="auto"/>
        <w:ind w:firstLine="723" w:firstLineChars="300"/>
        <w:outlineLvl w:val="0"/>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SA"/>
          <w14:textFill>
            <w14:solidFill>
              <w14:schemeClr w14:val="tx1"/>
            </w14:solidFill>
          </w14:textFill>
        </w:rPr>
        <w:t>设备及人员配置要求</w:t>
      </w:r>
    </w:p>
    <w:p>
      <w:pPr>
        <w:pStyle w:val="247"/>
        <w:tabs>
          <w:tab w:val="left" w:pos="142"/>
        </w:tabs>
        <w:spacing w:line="360" w:lineRule="auto"/>
        <w:ind w:firstLine="435"/>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SA"/>
          <w14:textFill>
            <w14:solidFill>
              <w14:schemeClr w14:val="tx1"/>
            </w14:solidFill>
          </w14:textFill>
        </w:rPr>
        <w:t>1、设备要求（自有或租赁）：</w:t>
      </w:r>
    </w:p>
    <w:tbl>
      <w:tblPr>
        <w:tblStyle w:val="51"/>
        <w:tblW w:w="9445" w:type="dxa"/>
        <w:tblInd w:w="0" w:type="dxa"/>
        <w:tblLayout w:type="fixed"/>
        <w:tblCellMar>
          <w:top w:w="0" w:type="dxa"/>
          <w:left w:w="108" w:type="dxa"/>
          <w:bottom w:w="0" w:type="dxa"/>
          <w:right w:w="108" w:type="dxa"/>
        </w:tblCellMar>
      </w:tblPr>
      <w:tblGrid>
        <w:gridCol w:w="725"/>
        <w:gridCol w:w="2202"/>
        <w:gridCol w:w="825"/>
        <w:gridCol w:w="5693"/>
      </w:tblGrid>
      <w:tr>
        <w:tblPrEx>
          <w:tblCellMar>
            <w:top w:w="0" w:type="dxa"/>
            <w:left w:w="108" w:type="dxa"/>
            <w:bottom w:w="0" w:type="dxa"/>
            <w:right w:w="108" w:type="dxa"/>
          </w:tblCellMar>
        </w:tblPrEx>
        <w:trPr>
          <w:trHeight w:val="405"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序号</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设备名称</w:t>
            </w:r>
          </w:p>
        </w:tc>
        <w:tc>
          <w:tcPr>
            <w:tcW w:w="825" w:type="dxa"/>
            <w:tcBorders>
              <w:top w:val="single" w:color="auto" w:sz="4" w:space="0"/>
              <w:left w:val="nil"/>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数量</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技术参数要求</w:t>
            </w:r>
          </w:p>
        </w:tc>
      </w:tr>
      <w:tr>
        <w:tblPrEx>
          <w:tblCellMar>
            <w:top w:w="0" w:type="dxa"/>
            <w:left w:w="108" w:type="dxa"/>
            <w:bottom w:w="0" w:type="dxa"/>
            <w:right w:w="108" w:type="dxa"/>
          </w:tblCellMar>
        </w:tblPrEx>
        <w:trPr>
          <w:trHeight w:val="405"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专项作业车</w:t>
            </w:r>
          </w:p>
        </w:tc>
        <w:tc>
          <w:tcPr>
            <w:tcW w:w="825" w:type="dxa"/>
            <w:tcBorders>
              <w:top w:val="single" w:color="auto" w:sz="4" w:space="0"/>
              <w:left w:val="nil"/>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2辆</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高空作业车，最大作业高度不少于12米，且年检合格</w:t>
            </w:r>
          </w:p>
        </w:tc>
      </w:tr>
      <w:tr>
        <w:tblPrEx>
          <w:tblCellMar>
            <w:top w:w="0" w:type="dxa"/>
            <w:left w:w="108" w:type="dxa"/>
            <w:bottom w:w="0" w:type="dxa"/>
            <w:right w:w="108" w:type="dxa"/>
          </w:tblCellMar>
        </w:tblPrEx>
        <w:trPr>
          <w:trHeight w:val="405" w:hRule="atLeast"/>
        </w:trPr>
        <w:tc>
          <w:tcPr>
            <w:tcW w:w="725"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w:t>
            </w:r>
          </w:p>
        </w:tc>
        <w:tc>
          <w:tcPr>
            <w:tcW w:w="2202"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轻型普通货车</w:t>
            </w:r>
          </w:p>
        </w:tc>
        <w:tc>
          <w:tcPr>
            <w:tcW w:w="825" w:type="dxa"/>
            <w:tcBorders>
              <w:top w:val="nil"/>
              <w:left w:val="nil"/>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2辆</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荷载0.6吨或以上，且年检合格</w:t>
            </w:r>
          </w:p>
        </w:tc>
      </w:tr>
      <w:tr>
        <w:tblPrEx>
          <w:tblCellMar>
            <w:top w:w="0" w:type="dxa"/>
            <w:left w:w="108" w:type="dxa"/>
            <w:bottom w:w="0" w:type="dxa"/>
            <w:right w:w="108" w:type="dxa"/>
          </w:tblCellMar>
        </w:tblPrEx>
        <w:trPr>
          <w:trHeight w:val="405" w:hRule="atLeast"/>
        </w:trPr>
        <w:tc>
          <w:tcPr>
            <w:tcW w:w="725"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w:t>
            </w:r>
          </w:p>
        </w:tc>
        <w:tc>
          <w:tcPr>
            <w:tcW w:w="2202"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发电机</w:t>
            </w:r>
          </w:p>
        </w:tc>
        <w:tc>
          <w:tcPr>
            <w:tcW w:w="825" w:type="dxa"/>
            <w:tcBorders>
              <w:top w:val="nil"/>
              <w:left w:val="nil"/>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4台</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功率5kW或以上</w:t>
            </w:r>
          </w:p>
        </w:tc>
      </w:tr>
      <w:tr>
        <w:tblPrEx>
          <w:tblCellMar>
            <w:top w:w="0" w:type="dxa"/>
            <w:left w:w="108" w:type="dxa"/>
            <w:bottom w:w="0" w:type="dxa"/>
            <w:right w:w="108" w:type="dxa"/>
          </w:tblCellMar>
        </w:tblPrEx>
        <w:trPr>
          <w:trHeight w:val="405"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高压试验设备发生器</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1套</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功率3kW或以上</w:t>
            </w:r>
          </w:p>
        </w:tc>
      </w:tr>
      <w:tr>
        <w:tblPrEx>
          <w:tblCellMar>
            <w:top w:w="0" w:type="dxa"/>
            <w:left w:w="108" w:type="dxa"/>
            <w:bottom w:w="0" w:type="dxa"/>
            <w:right w:w="108" w:type="dxa"/>
          </w:tblCellMar>
        </w:tblPrEx>
        <w:trPr>
          <w:trHeight w:val="405"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大电流发生器</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1套</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功率3kW或以上</w:t>
            </w:r>
          </w:p>
        </w:tc>
      </w:tr>
      <w:tr>
        <w:tblPrEx>
          <w:tblCellMar>
            <w:top w:w="0" w:type="dxa"/>
            <w:left w:w="108" w:type="dxa"/>
            <w:bottom w:w="0" w:type="dxa"/>
            <w:right w:w="108" w:type="dxa"/>
          </w:tblCellMar>
        </w:tblPrEx>
        <w:trPr>
          <w:trHeight w:val="405"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交直流电焊机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1台</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功率5kW或以上</w:t>
            </w:r>
          </w:p>
        </w:tc>
      </w:tr>
      <w:tr>
        <w:tblPrEx>
          <w:tblCellMar>
            <w:top w:w="0" w:type="dxa"/>
            <w:left w:w="108" w:type="dxa"/>
            <w:bottom w:w="0" w:type="dxa"/>
            <w:right w:w="108" w:type="dxa"/>
          </w:tblCellMar>
        </w:tblPrEx>
        <w:trPr>
          <w:trHeight w:val="405"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7</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机动绞磨</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1台</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2吨或以上</w:t>
            </w:r>
          </w:p>
        </w:tc>
      </w:tr>
      <w:tr>
        <w:tblPrEx>
          <w:tblCellMar>
            <w:top w:w="0" w:type="dxa"/>
            <w:left w:w="108" w:type="dxa"/>
            <w:bottom w:w="0" w:type="dxa"/>
            <w:right w:w="108" w:type="dxa"/>
          </w:tblCellMar>
        </w:tblPrEx>
        <w:trPr>
          <w:trHeight w:val="405"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8</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切割机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2台</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pStyle w:val="61"/>
              <w:jc w:val="center"/>
              <w:rPr>
                <w:rStyle w:val="53"/>
                <w:rFonts w:hint="eastAsia" w:ascii="宋体" w:hAnsi="宋体" w:eastAsia="宋体" w:cs="宋体"/>
                <w:color w:val="auto"/>
                <w:spacing w:val="0"/>
                <w:sz w:val="24"/>
                <w:lang w:val="en-US" w:eastAsia="zh-CN"/>
              </w:rPr>
            </w:pPr>
          </w:p>
        </w:tc>
      </w:tr>
    </w:tbl>
    <w:p>
      <w:pPr>
        <w:pStyle w:val="247"/>
        <w:tabs>
          <w:tab w:val="left" w:pos="142"/>
        </w:tabs>
        <w:spacing w:line="360" w:lineRule="auto"/>
        <w:rPr>
          <w:rFonts w:hint="eastAsia" w:ascii="宋体" w:hAnsi="宋体" w:eastAsia="宋体" w:cs="宋体"/>
          <w:b/>
          <w:bCs/>
          <w:color w:val="000000" w:themeColor="text1"/>
          <w:sz w:val="28"/>
          <w:szCs w:val="28"/>
          <w:highlight w:val="white"/>
          <w14:textFill>
            <w14:solidFill>
              <w14:schemeClr w14:val="tx1"/>
            </w14:solidFill>
          </w14:textFill>
        </w:rPr>
      </w:pPr>
    </w:p>
    <w:p>
      <w:pPr>
        <w:pStyle w:val="247"/>
        <w:tabs>
          <w:tab w:val="left" w:pos="142"/>
        </w:tabs>
        <w:spacing w:line="360" w:lineRule="auto"/>
        <w:ind w:firstLine="435"/>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SA"/>
          <w14:textFill>
            <w14:solidFill>
              <w14:schemeClr w14:val="tx1"/>
            </w14:solidFill>
          </w14:textFill>
        </w:rPr>
        <w:t>2、人员要求：</w:t>
      </w:r>
    </w:p>
    <w:tbl>
      <w:tblPr>
        <w:tblStyle w:val="51"/>
        <w:tblW w:w="9445" w:type="dxa"/>
        <w:jc w:val="center"/>
        <w:tblLayout w:type="fixed"/>
        <w:tblCellMar>
          <w:top w:w="0" w:type="dxa"/>
          <w:left w:w="108" w:type="dxa"/>
          <w:bottom w:w="0" w:type="dxa"/>
          <w:right w:w="108" w:type="dxa"/>
        </w:tblCellMar>
      </w:tblPr>
      <w:tblGrid>
        <w:gridCol w:w="725"/>
        <w:gridCol w:w="2003"/>
        <w:gridCol w:w="961"/>
        <w:gridCol w:w="5756"/>
      </w:tblGrid>
      <w:tr>
        <w:tblPrEx>
          <w:tblCellMar>
            <w:top w:w="0" w:type="dxa"/>
            <w:left w:w="108" w:type="dxa"/>
            <w:bottom w:w="0" w:type="dxa"/>
            <w:right w:w="108" w:type="dxa"/>
          </w:tblCellMar>
        </w:tblPrEx>
        <w:trPr>
          <w:trHeight w:val="405"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序号</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岗位名称</w:t>
            </w:r>
          </w:p>
        </w:tc>
        <w:tc>
          <w:tcPr>
            <w:tcW w:w="961" w:type="dxa"/>
            <w:tcBorders>
              <w:top w:val="single" w:color="auto" w:sz="4" w:space="0"/>
              <w:left w:val="nil"/>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人数</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基本内容</w:t>
            </w:r>
          </w:p>
        </w:tc>
      </w:tr>
      <w:tr>
        <w:tblPrEx>
          <w:tblCellMar>
            <w:top w:w="0" w:type="dxa"/>
            <w:left w:w="108" w:type="dxa"/>
            <w:bottom w:w="0" w:type="dxa"/>
            <w:right w:w="108" w:type="dxa"/>
          </w:tblCellMar>
        </w:tblPrEx>
        <w:trPr>
          <w:trHeight w:val="405"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项目负责人</w:t>
            </w:r>
          </w:p>
        </w:tc>
        <w:tc>
          <w:tcPr>
            <w:tcW w:w="961" w:type="dxa"/>
            <w:tcBorders>
              <w:top w:val="single" w:color="auto" w:sz="4" w:space="0"/>
              <w:left w:val="nil"/>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具有机电工程专业二级及以上注册建造师资格证，且持有安全生产考核合格证B证</w:t>
            </w:r>
          </w:p>
        </w:tc>
      </w:tr>
      <w:tr>
        <w:tblPrEx>
          <w:tblCellMar>
            <w:top w:w="0" w:type="dxa"/>
            <w:left w:w="108" w:type="dxa"/>
            <w:bottom w:w="0" w:type="dxa"/>
            <w:right w:w="108" w:type="dxa"/>
          </w:tblCellMar>
        </w:tblPrEx>
        <w:trPr>
          <w:trHeight w:val="405" w:hRule="atLeast"/>
          <w:jc w:val="center"/>
        </w:trPr>
        <w:tc>
          <w:tcPr>
            <w:tcW w:w="725"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w:t>
            </w:r>
          </w:p>
        </w:tc>
        <w:tc>
          <w:tcPr>
            <w:tcW w:w="2003"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技术负责人</w:t>
            </w:r>
          </w:p>
        </w:tc>
        <w:tc>
          <w:tcPr>
            <w:tcW w:w="961" w:type="dxa"/>
            <w:tcBorders>
              <w:top w:val="nil"/>
              <w:left w:val="nil"/>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具有电气工程师职称</w:t>
            </w:r>
          </w:p>
        </w:tc>
      </w:tr>
      <w:tr>
        <w:tblPrEx>
          <w:tblCellMar>
            <w:top w:w="0" w:type="dxa"/>
            <w:left w:w="108" w:type="dxa"/>
            <w:bottom w:w="0" w:type="dxa"/>
            <w:right w:w="108" w:type="dxa"/>
          </w:tblCellMar>
        </w:tblPrEx>
        <w:trPr>
          <w:trHeight w:val="405" w:hRule="atLeast"/>
          <w:jc w:val="center"/>
        </w:trPr>
        <w:tc>
          <w:tcPr>
            <w:tcW w:w="725"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3</w:t>
            </w:r>
          </w:p>
        </w:tc>
        <w:tc>
          <w:tcPr>
            <w:tcW w:w="2003"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安全员</w:t>
            </w:r>
          </w:p>
        </w:tc>
        <w:tc>
          <w:tcPr>
            <w:tcW w:w="961" w:type="dxa"/>
            <w:tcBorders>
              <w:top w:val="nil"/>
              <w:left w:val="nil"/>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持有安全生产考核合格证C证</w:t>
            </w:r>
          </w:p>
        </w:tc>
      </w:tr>
      <w:tr>
        <w:tblPrEx>
          <w:tblCellMar>
            <w:top w:w="0" w:type="dxa"/>
            <w:left w:w="108" w:type="dxa"/>
            <w:bottom w:w="0" w:type="dxa"/>
            <w:right w:w="108" w:type="dxa"/>
          </w:tblCellMar>
        </w:tblPrEx>
        <w:trPr>
          <w:trHeight w:val="405" w:hRule="atLeast"/>
          <w:jc w:val="center"/>
        </w:trPr>
        <w:tc>
          <w:tcPr>
            <w:tcW w:w="725"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4</w:t>
            </w:r>
          </w:p>
        </w:tc>
        <w:tc>
          <w:tcPr>
            <w:tcW w:w="2003"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维护作业人员</w:t>
            </w:r>
          </w:p>
        </w:tc>
        <w:tc>
          <w:tcPr>
            <w:tcW w:w="961" w:type="dxa"/>
            <w:tcBorders>
              <w:top w:val="nil"/>
              <w:left w:val="nil"/>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6</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持有高压或低压电工进网作业许可证</w:t>
            </w:r>
          </w:p>
        </w:tc>
      </w:tr>
      <w:tr>
        <w:tblPrEx>
          <w:tblCellMar>
            <w:top w:w="0" w:type="dxa"/>
            <w:left w:w="108" w:type="dxa"/>
            <w:bottom w:w="0" w:type="dxa"/>
            <w:right w:w="108" w:type="dxa"/>
          </w:tblCellMar>
        </w:tblPrEx>
        <w:trPr>
          <w:trHeight w:val="405" w:hRule="atLeast"/>
          <w:jc w:val="center"/>
        </w:trPr>
        <w:tc>
          <w:tcPr>
            <w:tcW w:w="725"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5</w:t>
            </w:r>
          </w:p>
        </w:tc>
        <w:tc>
          <w:tcPr>
            <w:tcW w:w="2003" w:type="dxa"/>
            <w:tcBorders>
              <w:top w:val="nil"/>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高空作业人员</w:t>
            </w:r>
          </w:p>
        </w:tc>
        <w:tc>
          <w:tcPr>
            <w:tcW w:w="961" w:type="dxa"/>
            <w:tcBorders>
              <w:top w:val="nil"/>
              <w:left w:val="nil"/>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2</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持有特种作业操作证（作业类别：高处作业）</w:t>
            </w:r>
          </w:p>
        </w:tc>
      </w:tr>
      <w:tr>
        <w:tblPrEx>
          <w:tblCellMar>
            <w:top w:w="0" w:type="dxa"/>
            <w:left w:w="108" w:type="dxa"/>
            <w:bottom w:w="0" w:type="dxa"/>
            <w:right w:w="108" w:type="dxa"/>
          </w:tblCellMar>
        </w:tblPrEx>
        <w:trPr>
          <w:trHeight w:val="390" w:hRule="atLeast"/>
          <w:jc w:val="center"/>
        </w:trPr>
        <w:tc>
          <w:tcPr>
            <w:tcW w:w="2728" w:type="dxa"/>
            <w:gridSpan w:val="2"/>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合计</w:t>
            </w:r>
          </w:p>
        </w:tc>
        <w:tc>
          <w:tcPr>
            <w:tcW w:w="961"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r>
              <w:rPr>
                <w:rStyle w:val="53"/>
                <w:rFonts w:hint="eastAsia" w:ascii="宋体" w:hAnsi="宋体" w:eastAsia="宋体" w:cs="宋体"/>
                <w:color w:val="auto"/>
                <w:spacing w:val="0"/>
                <w:sz w:val="24"/>
                <w:lang w:val="en-US" w:eastAsia="zh-CN"/>
              </w:rPr>
              <w:t>11人</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pStyle w:val="61"/>
              <w:ind w:left="0" w:leftChars="0" w:firstLine="0" w:firstLineChars="0"/>
              <w:jc w:val="center"/>
              <w:rPr>
                <w:rStyle w:val="53"/>
                <w:rFonts w:hint="eastAsia" w:ascii="宋体" w:hAnsi="宋体" w:eastAsia="宋体" w:cs="宋体"/>
                <w:color w:val="auto"/>
                <w:spacing w:val="0"/>
                <w:sz w:val="24"/>
                <w:lang w:val="en-US" w:eastAsia="zh-CN"/>
              </w:rPr>
            </w:pPr>
          </w:p>
        </w:tc>
      </w:tr>
    </w:tbl>
    <w:p>
      <w:pPr>
        <w:adjustRightInd w:val="0"/>
        <w:snapToGrid w:val="0"/>
        <w:spacing w:line="360" w:lineRule="auto"/>
        <w:jc w:val="left"/>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维护费用结算方式</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1、施工单位每6个月申请一次工程款，每年服务中期申请每年维护费用合同价的50%，每年服务期满支付每年维护费用尾款，以结算价为准。</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2、服务费的支付，由业主以银行转帐的方式直接划转至施工单位的银行账号。</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3、在结算时，施工方须向业主出具与施工单位名称相一致的有效结算发票。</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维护范围内的路灯数量3252盏（详见项目管护工作的范围表），1年每盏路灯养护单价为350元/盏/年，每年维护费用为1138200.00元。养护期限内采用每盏路灯每年养护的固定综合单价包干合同，合同结算价以服务期内实际养护的路灯盏数按实结算。（合同结算价=每盏路灯每年养护的固定综合单价*实际养护的路灯盏数）</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5、合同结算价应包含：</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（1）全部服务所需的费用；</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（2）履行合同所有相关服务所需的费用；</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（3）工程所有的税费；</w:t>
      </w:r>
    </w:p>
    <w:p>
      <w:pPr>
        <w:adjustRightInd w:val="0"/>
        <w:snapToGrid w:val="0"/>
        <w:spacing w:line="360" w:lineRule="auto"/>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（4）其他一切隐含及不可预见的费用；</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服务费调整办法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服务期内累计增加（减少）路灯数量在2%(不含2%)内的，维护费不作调整。累计增加（减少）路灯数量达2%或以上的，则超出2%的部分须增加（减少）维护费，以施工单位报价相应种类路灯的维护费综合单价增加(减少)调整维护费，调整维护费需经管理部门同意。</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报价要求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）供应商所提供的货物和服务均应以人民币报价为准。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（2）供应商的报价须包含标的服务及等投标和履约过程可预见和不可预见的一切费用，采购人不再支付</w:t>
      </w:r>
      <w:r>
        <w:rPr>
          <w:rFonts w:hint="eastAsia" w:ascii="宋体" w:hAnsi="宋体" w:eastAsia="宋体" w:cs="宋体"/>
          <w:b w:val="0"/>
          <w:bCs w:val="0"/>
          <w:color w:val="000000" w:themeColor="text1"/>
          <w:sz w:val="24"/>
          <w:szCs w:val="24"/>
          <w:lang w:val="en-US" w:eastAsia="zh-CN" w:bidi="ar-SA"/>
          <w14:textFill>
            <w14:solidFill>
              <w14:schemeClr w14:val="tx1"/>
            </w14:solidFill>
          </w14:textFill>
        </w:rPr>
        <w:t>除此之外</w:t>
      </w:r>
      <w:r>
        <w:rPr>
          <w:rFonts w:hint="eastAsia" w:ascii="宋体" w:hAnsi="宋体" w:eastAsia="宋体" w:cs="宋体"/>
          <w:color w:val="000000" w:themeColor="text1"/>
          <w:sz w:val="24"/>
          <w:szCs w:val="24"/>
          <w14:textFill>
            <w14:solidFill>
              <w14:schemeClr w14:val="tx1"/>
            </w14:solidFill>
          </w14:textFill>
        </w:rPr>
        <w:t>的其它任何费用。</w:t>
      </w:r>
    </w:p>
    <w:p>
      <w:pPr>
        <w:pStyle w:val="2"/>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lang w:val="en-US" w:eastAsia="zh-CN"/>
          <w14:textFill>
            <w14:solidFill>
              <w14:schemeClr w14:val="tx1"/>
            </w14:solidFill>
          </w14:textFill>
        </w:rPr>
        <w:t>投标报价方式：投标清单报价（投标汇总报价由本项提供的工程量清单各项综合单价报价构成），投标总报价金额是以投标工程量清单综合单价汇总为依据，实际结算金额以实际路灯养护数量为依据结算。</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十</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服务期限：自合同签订之日起三年。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sectPr>
          <w:footerReference r:id="rId13" w:type="default"/>
          <w:pgSz w:w="11906" w:h="16838"/>
          <w:pgMar w:top="1440" w:right="1066" w:bottom="1118" w:left="1180" w:header="851" w:footer="822" w:gutter="0"/>
          <w:pgBorders>
            <w:top w:val="none" w:sz="0" w:space="0"/>
            <w:left w:val="none" w:sz="0" w:space="0"/>
            <w:bottom w:val="none" w:sz="0" w:space="0"/>
            <w:right w:val="none" w:sz="0" w:space="0"/>
          </w:pgBorders>
          <w:pgNumType w:fmt="numberInDash"/>
          <w:cols w:space="720" w:num="1"/>
          <w:docGrid w:linePitch="312" w:charSpace="0"/>
        </w:sectPr>
      </w:pPr>
    </w:p>
    <w:p>
      <w:pPr>
        <w:jc w:val="center"/>
        <w:rPr>
          <w:rFonts w:hint="eastAsia" w:ascii="宋体" w:hAnsi="宋体" w:eastAsia="宋体" w:cs="宋体"/>
          <w:color w:val="000000" w:themeColor="text1"/>
          <w:szCs w:val="21"/>
          <w14:textFill>
            <w14:solidFill>
              <w14:schemeClr w14:val="tx1"/>
            </w14:solidFill>
          </w14:textFill>
        </w:rPr>
      </w:pPr>
      <w:bookmarkStart w:id="37" w:name="_Toc28775"/>
      <w:r>
        <w:rPr>
          <w:rFonts w:hint="eastAsia" w:ascii="宋体" w:hAnsi="宋体" w:eastAsia="宋体" w:cs="宋体"/>
          <w:b/>
          <w:color w:val="000000" w:themeColor="text1"/>
          <w:kern w:val="2"/>
          <w:sz w:val="24"/>
          <w:szCs w:val="24"/>
          <w14:textFill>
            <w14:solidFill>
              <w14:schemeClr w14:val="tx1"/>
            </w14:solidFill>
          </w14:textFill>
        </w:rPr>
        <w:t>三、评审办法</w:t>
      </w:r>
    </w:p>
    <w:p>
      <w:pPr>
        <w:numPr>
          <w:ilvl w:val="0"/>
          <w:numId w:val="12"/>
        </w:numPr>
        <w:tabs>
          <w:tab w:val="left" w:pos="567"/>
          <w:tab w:val="clear" w:pos="851"/>
        </w:tabs>
        <w:adjustRightInd w:val="0"/>
        <w:snapToGrid w:val="0"/>
        <w:spacing w:line="360" w:lineRule="auto"/>
        <w:ind w:left="0" w:firstLine="422" w:firstLineChars="200"/>
        <w:jc w:val="left"/>
        <w:rPr>
          <w:rFonts w:hint="eastAsia" w:ascii="宋体" w:hAnsi="宋体" w:eastAsia="宋体" w:cs="宋体"/>
          <w:b/>
          <w:color w:val="000000" w:themeColor="text1"/>
          <w:szCs w:val="21"/>
          <w:lang w:eastAsia="zh-TW"/>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磋商小组</w:t>
      </w:r>
    </w:p>
    <w:p>
      <w:pPr>
        <w:numPr>
          <w:ilvl w:val="1"/>
          <w:numId w:val="12"/>
        </w:numPr>
        <w:tabs>
          <w:tab w:val="left" w:pos="567"/>
          <w:tab w:val="clear" w:pos="851"/>
        </w:tabs>
        <w:adjustRightInd w:val="0"/>
        <w:snapToGrid w:val="0"/>
        <w:spacing w:line="360" w:lineRule="auto"/>
        <w:ind w:left="0"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本次磋商依法组建磋商小组。</w:t>
      </w:r>
    </w:p>
    <w:p>
      <w:pPr>
        <w:numPr>
          <w:ilvl w:val="1"/>
          <w:numId w:val="12"/>
        </w:numPr>
        <w:tabs>
          <w:tab w:val="left" w:pos="567"/>
          <w:tab w:val="clear" w:pos="851"/>
        </w:tabs>
        <w:adjustRightInd w:val="0"/>
        <w:snapToGrid w:val="0"/>
        <w:spacing w:line="360" w:lineRule="auto"/>
        <w:ind w:left="0"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小组所有成员集中对响应文件进行审查，与每个供应商分别进行先商务技术条件后价格的磋商，本次磋商采用一轮磋商，两次报价形式进行。磋商小组也可视实际情况确定磋商轮次（报价最多不超过3轮），并提交评审报告及推荐成交供应商。</w:t>
      </w:r>
    </w:p>
    <w:p>
      <w:pPr>
        <w:numPr>
          <w:ilvl w:val="1"/>
          <w:numId w:val="12"/>
        </w:numPr>
        <w:tabs>
          <w:tab w:val="left" w:pos="567"/>
          <w:tab w:val="clear" w:pos="851"/>
        </w:tabs>
        <w:adjustRightInd w:val="0"/>
        <w:snapToGrid w:val="0"/>
        <w:spacing w:line="360" w:lineRule="auto"/>
        <w:ind w:left="0" w:firstLine="420" w:firstLineChars="200"/>
        <w:jc w:val="left"/>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磋商小组名单在磋商结果确定前严格保密。</w:t>
      </w:r>
    </w:p>
    <w:p>
      <w:pPr>
        <w:numPr>
          <w:ilvl w:val="0"/>
          <w:numId w:val="12"/>
        </w:numPr>
        <w:tabs>
          <w:tab w:val="left" w:pos="567"/>
          <w:tab w:val="clear" w:pos="851"/>
        </w:tabs>
        <w:adjustRightInd w:val="0"/>
        <w:snapToGrid w:val="0"/>
        <w:spacing w:line="360" w:lineRule="auto"/>
        <w:ind w:left="0" w:firstLine="422" w:firstLineChars="200"/>
        <w:jc w:val="left"/>
        <w:rPr>
          <w:rFonts w:hint="eastAsia" w:ascii="宋体" w:hAnsi="宋体" w:eastAsia="宋体" w:cs="宋体"/>
          <w:b/>
          <w:color w:val="000000" w:themeColor="text1"/>
          <w:szCs w:val="21"/>
          <w:lang w:eastAsia="zh-TW"/>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评审方法：综合评分法。</w:t>
      </w:r>
    </w:p>
    <w:p>
      <w:pPr>
        <w:numPr>
          <w:ilvl w:val="0"/>
          <w:numId w:val="12"/>
        </w:numPr>
        <w:tabs>
          <w:tab w:val="left" w:pos="567"/>
          <w:tab w:val="clear" w:pos="851"/>
        </w:tabs>
        <w:adjustRightInd w:val="0"/>
        <w:snapToGrid w:val="0"/>
        <w:spacing w:line="360" w:lineRule="auto"/>
        <w:ind w:left="0" w:firstLine="422" w:firstLineChars="200"/>
        <w:jc w:val="left"/>
        <w:rPr>
          <w:rFonts w:hint="eastAsia" w:ascii="宋体" w:hAnsi="宋体" w:eastAsia="宋体" w:cs="宋体"/>
          <w:vanish/>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评审程序</w:t>
      </w:r>
    </w:p>
    <w:p>
      <w:pPr>
        <w:numPr>
          <w:ilvl w:val="1"/>
          <w:numId w:val="13"/>
        </w:numPr>
        <w:tabs>
          <w:tab w:val="left" w:pos="567"/>
        </w:tabs>
        <w:adjustRightInd w:val="0"/>
        <w:snapToGrid w:val="0"/>
        <w:spacing w:line="360" w:lineRule="auto"/>
        <w:ind w:left="0"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确定磋商次序</w:t>
      </w:r>
    </w:p>
    <w:p>
      <w:pPr>
        <w:adjustRightInd w:val="0"/>
        <w:snapToGrid w:val="0"/>
        <w:spacing w:line="360" w:lineRule="auto"/>
        <w:ind w:firstLine="420" w:firstLineChars="200"/>
        <w:jc w:val="left"/>
        <w:rPr>
          <w:rFonts w:hint="eastAsia" w:ascii="宋体" w:hAnsi="宋体" w:eastAsia="宋体" w:cs="宋体"/>
          <w:vanish/>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按照供应商签到的先后顺序作为磋商的先后顺序。</w:t>
      </w:r>
    </w:p>
    <w:p>
      <w:pPr>
        <w:numPr>
          <w:ilvl w:val="1"/>
          <w:numId w:val="13"/>
        </w:numPr>
        <w:tabs>
          <w:tab w:val="left" w:pos="567"/>
          <w:tab w:val="clear" w:pos="851"/>
        </w:tabs>
        <w:adjustRightInd w:val="0"/>
        <w:snapToGrid w:val="0"/>
        <w:spacing w:line="360" w:lineRule="auto"/>
        <w:ind w:left="0"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磋商小组确认磋商文件</w:t>
      </w:r>
    </w:p>
    <w:p>
      <w:pPr>
        <w:numPr>
          <w:ilvl w:val="1"/>
          <w:numId w:val="13"/>
        </w:numPr>
        <w:tabs>
          <w:tab w:val="left" w:pos="567"/>
          <w:tab w:val="clear" w:pos="851"/>
        </w:tabs>
        <w:adjustRightInd w:val="0"/>
        <w:snapToGrid w:val="0"/>
        <w:spacing w:line="360" w:lineRule="auto"/>
        <w:ind w:left="0" w:firstLine="422" w:firstLineChars="200"/>
        <w:jc w:val="left"/>
        <w:rPr>
          <w:rFonts w:hint="eastAsia" w:ascii="宋体" w:hAnsi="宋体" w:eastAsia="宋体" w:cs="宋体"/>
          <w:vanish/>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初步评审</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小组对每个供应商的响应文件进行初步审阅。初步评审是审查响应文件是否对磋商文件作出实质性的响应，评审细则详见“附表一：资格性、符合性审查表”。对资格性检查不通过的供应商，由磋商小组或采购人代表将集体意见现场及时告知该供应商，其响应文件作无效处理，不参与磋商。</w:t>
      </w:r>
    </w:p>
    <w:p>
      <w:pPr>
        <w:numPr>
          <w:ilvl w:val="1"/>
          <w:numId w:val="13"/>
        </w:numPr>
        <w:tabs>
          <w:tab w:val="left" w:pos="567"/>
          <w:tab w:val="clear" w:pos="851"/>
        </w:tabs>
        <w:adjustRightInd w:val="0"/>
        <w:snapToGrid w:val="0"/>
        <w:spacing w:line="360" w:lineRule="auto"/>
        <w:ind w:left="0"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磋商</w:t>
      </w:r>
    </w:p>
    <w:p>
      <w:pPr>
        <w:adjustRightInd w:val="0"/>
        <w:snapToGrid w:val="0"/>
        <w:spacing w:line="360" w:lineRule="auto"/>
        <w:ind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3.4.1磋商文件未发生实质性变动的：</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小组集中与每个供应商分别进行磋商，并形成磋商纪要。磋商的内容主要是对响应文件的澄清、修正、补充、确认等。供应商磋商结束后，填写《磋商纪要》，在该文件上注明最后报价及有关承诺。《磋商纪要》是响应文件的有效组成部分。如磋商小组没有对磋商文件作实质性变动增加新的需求，后一轮报价不得高于前一轮报价，否则将按响应无效处理。</w:t>
      </w:r>
    </w:p>
    <w:p>
      <w:pPr>
        <w:adjustRightInd w:val="0"/>
        <w:snapToGrid w:val="0"/>
        <w:spacing w:line="360" w:lineRule="auto"/>
        <w:ind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3.4.2磋商文件发生实质性变动的：</w:t>
      </w:r>
    </w:p>
    <w:p>
      <w:pPr>
        <w:adjustRightInd w:val="0"/>
        <w:snapToGrid w:val="0"/>
        <w:spacing w:line="360" w:lineRule="auto"/>
        <w:ind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（1）书面通知变更内容</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磋商过程中，磋商小组可以根据磋商文件和磋商情况实质性变动采购需求中的技术、服务要求以及合同草案条款，但不得变动磋商文件中的其他内容。实质性变动的内容，经采购人代表确认后，由磋商小组书面通知所有供应商。对磋商文件作出的实质性变动是磋商文件的有效组成部分。</w:t>
      </w:r>
    </w:p>
    <w:p>
      <w:pPr>
        <w:adjustRightInd w:val="0"/>
        <w:snapToGrid w:val="0"/>
        <w:spacing w:line="360" w:lineRule="auto"/>
        <w:ind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（2）磋商</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小组集中与接受磋商文件变更的每个供应商分别进行磋商，并形成磋商纪要。磋商的内容主要是对响应文件的澄清、修正、补充、确认等。不接受磋商文件变更的供应商，视为自动退出磋商，其响应文件作无效处理。</w:t>
      </w:r>
    </w:p>
    <w:p>
      <w:pPr>
        <w:adjustRightInd w:val="0"/>
        <w:snapToGrid w:val="0"/>
        <w:spacing w:line="360" w:lineRule="auto"/>
        <w:ind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（3）重新提交响应文件（含报价）</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应当按照磋商文件的变动情况和磋商小组的要求重新提交响应文件（指磋商结束后，在规定时间内填写《磋商纪要》，在该文件上注明最后报价及有关承诺，并提交）。最终报价时间视磋商进程由磋商小组决定。《磋商纪要》是响应文件的有效组成部分，须由其法定代表人或授权代表签字或者加盖公章。由授权代表签字的，应当附法定代表人授权书。供应商为自然人的，应当由本人签字并附身份证明。</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若供应商未按《磋商纪要》的要求对相关问题进行响应的，视为非实质性响应磋商文件。</w:t>
      </w:r>
    </w:p>
    <w:p>
      <w:pPr>
        <w:numPr>
          <w:ilvl w:val="1"/>
          <w:numId w:val="13"/>
        </w:numPr>
        <w:tabs>
          <w:tab w:val="left" w:pos="567"/>
          <w:tab w:val="clear" w:pos="851"/>
        </w:tabs>
        <w:adjustRightInd w:val="0"/>
        <w:snapToGrid w:val="0"/>
        <w:spacing w:line="360" w:lineRule="auto"/>
        <w:ind w:left="0"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公布最终报价</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除非在磋商中磋商小组调整或修改采购需求内容，否则采购人不接受高于前面轮次磋商报价的最终报价。最终报价内容现场公布。</w:t>
      </w:r>
    </w:p>
    <w:p>
      <w:pPr>
        <w:numPr>
          <w:ilvl w:val="1"/>
          <w:numId w:val="13"/>
        </w:numPr>
        <w:tabs>
          <w:tab w:val="left" w:pos="567"/>
          <w:tab w:val="clear" w:pos="851"/>
        </w:tabs>
        <w:adjustRightInd w:val="0"/>
        <w:snapToGrid w:val="0"/>
        <w:spacing w:line="360" w:lineRule="auto"/>
        <w:ind w:left="0"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最终方案评审</w:t>
      </w:r>
    </w:p>
    <w:p>
      <w:pPr>
        <w:adjustRightInd w:val="0"/>
        <w:snapToGrid w:val="0"/>
        <w:spacing w:line="360" w:lineRule="auto"/>
        <w:ind w:firstLine="422"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3.6.1</w:t>
      </w:r>
      <w:r>
        <w:rPr>
          <w:rFonts w:hint="eastAsia" w:ascii="宋体" w:hAnsi="宋体" w:eastAsia="宋体" w:cs="宋体"/>
          <w:color w:val="000000" w:themeColor="text1"/>
          <w:szCs w:val="21"/>
          <w14:textFill>
            <w14:solidFill>
              <w14:schemeClr w14:val="tx1"/>
            </w14:solidFill>
          </w14:textFill>
        </w:rPr>
        <w:t>综合评分法评审步骤</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经磋商确定最终采购需求和提交最后报价的供应商后，由磋商小组采用综合评分法对提交最后报价的供应商的响应文件和最后报价进行综合评分。</w:t>
      </w:r>
      <w:r>
        <w:rPr>
          <w:rFonts w:hint="eastAsia" w:ascii="宋体" w:hAnsi="宋体" w:eastAsia="宋体" w:cs="宋体"/>
          <w:b/>
          <w:color w:val="000000" w:themeColor="text1"/>
          <w:szCs w:val="21"/>
          <w14:textFill>
            <w14:solidFill>
              <w14:schemeClr w14:val="tx1"/>
            </w14:solidFill>
          </w14:textFill>
        </w:rPr>
        <w:t>先进行初步评审中的符合性检查，再进行技术、商务及价格的详细评审。</w:t>
      </w:r>
      <w:r>
        <w:rPr>
          <w:rFonts w:hint="eastAsia" w:ascii="宋体" w:hAnsi="宋体" w:eastAsia="宋体" w:cs="宋体"/>
          <w:color w:val="000000" w:themeColor="text1"/>
          <w:szCs w:val="21"/>
          <w14:textFill>
            <w14:solidFill>
              <w14:schemeClr w14:val="tx1"/>
            </w14:solidFill>
          </w14:textFill>
        </w:rPr>
        <w:t>只有通过初步评审的供应商才能进入下一步的详细评审。</w:t>
      </w:r>
    </w:p>
    <w:p>
      <w:pPr>
        <w:adjustRightInd w:val="0"/>
        <w:snapToGrid w:val="0"/>
        <w:spacing w:line="360" w:lineRule="auto"/>
        <w:ind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3.6.2比较与评价</w:t>
      </w:r>
    </w:p>
    <w:p>
      <w:pPr>
        <w:snapToGrid w:val="0"/>
        <w:spacing w:line="360" w:lineRule="auto"/>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（1）技术、商务评分</w:t>
      </w:r>
    </w:p>
    <w:p>
      <w:pPr>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磋商小组分别对各供应商的技术、商务响应文件中的各项内容进行评议比较，详细对比其技术、商务方案等各种因素方面是否满足磋商文件的要求。在技术、商务评审表的相应项各自记名打分。</w:t>
      </w:r>
    </w:p>
    <w:p>
      <w:pPr>
        <w:snapToGrid w:val="0"/>
        <w:spacing w:line="360" w:lineRule="auto"/>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（2）技术商务得分统计</w:t>
      </w:r>
    </w:p>
    <w:p>
      <w:pPr>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将所有磋商小组的技术评分的算术平均值即为每个有效供应商的技术得分（四舍五入后，精确到0.01）。</w:t>
      </w:r>
    </w:p>
    <w:p>
      <w:pPr>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将所有磋商小组的商务评分的算术平均值即为每个有效供应商的商务得分（四舍五入后，精确到0.01）。</w:t>
      </w:r>
    </w:p>
    <w:p>
      <w:pPr>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将技术得分、商务得分相加得出商务技术得分。</w:t>
      </w:r>
    </w:p>
    <w:p>
      <w:pPr>
        <w:spacing w:line="360"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（3）价格核准和评分</w:t>
      </w:r>
    </w:p>
    <w:p>
      <w:pPr>
        <w:pStyle w:val="231"/>
        <w:numPr>
          <w:ilvl w:val="0"/>
          <w:numId w:val="14"/>
        </w:numPr>
        <w:snapToGrid w:val="0"/>
        <w:spacing w:line="360" w:lineRule="auto"/>
        <w:ind w:firstLineChars="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价格的核准</w:t>
      </w:r>
    </w:p>
    <w:p>
      <w:pPr>
        <w:snapToGrid w:val="0"/>
        <w:spacing w:line="360" w:lineRule="auto"/>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供应商不得以低于成本的报价竞争 (若报价明显低于其成本（报价低于采购预算</w:t>
      </w:r>
      <w:r>
        <w:rPr>
          <w:rFonts w:hint="eastAsia" w:ascii="宋体" w:hAnsi="宋体" w:eastAsia="宋体" w:cs="宋体"/>
          <w:color w:val="000000" w:themeColor="text1"/>
          <w:szCs w:val="21"/>
          <w:lang w:val="en-US" w:eastAsia="zh-CN"/>
          <w14:textFill>
            <w14:solidFill>
              <w14:schemeClr w14:val="tx1"/>
            </w14:solidFill>
          </w14:textFill>
        </w:rPr>
        <w:t>8</w:t>
      </w:r>
      <w:r>
        <w:rPr>
          <w:rFonts w:hint="eastAsia" w:ascii="宋体" w:hAnsi="宋体" w:eastAsia="宋体" w:cs="宋体"/>
          <w:color w:val="000000" w:themeColor="text1"/>
          <w:szCs w:val="21"/>
          <w14:textFill>
            <w14:solidFill>
              <w14:schemeClr w14:val="tx1"/>
            </w14:solidFill>
          </w14:textFill>
        </w:rPr>
        <w:t>0%（含）以下），供应商应能作出合理说明)。如果磋商小组发现供应商的报价明显低于其他供应商的，使得其报价可能低于其个别成本的，将要求该供应商作书面说明并提供相关证明材料。供应商不能合理说明或不能提供相关证明材料的，磋商小组将认定该供应商以低于成本报价竞争，其响应文件作无效处理。</w:t>
      </w:r>
    </w:p>
    <w:p>
      <w:pPr>
        <w:snapToGrid w:val="0"/>
        <w:spacing w:line="360" w:lineRule="auto"/>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磋商小组先对入围供应商的最后报价进行复核，审查其是否有计算上的错误，修正错误的原则如下</w:t>
      </w:r>
    </w:p>
    <w:p>
      <w:pPr>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按上述修正错误的方法调整后的最后报价，对供应商具有约束力。如果供应商不接受修正后的价格，则其响应文件作无效处理。</w:t>
      </w:r>
    </w:p>
    <w:p>
      <w:pPr>
        <w:pStyle w:val="231"/>
        <w:numPr>
          <w:ilvl w:val="0"/>
          <w:numId w:val="14"/>
        </w:numPr>
        <w:snapToGrid w:val="0"/>
        <w:spacing w:line="360" w:lineRule="auto"/>
        <w:ind w:firstLineChars="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小型和微型企业产品价格扣除条款（详见价格评分部分）。</w:t>
      </w:r>
    </w:p>
    <w:p>
      <w:pPr>
        <w:pStyle w:val="231"/>
        <w:numPr>
          <w:ilvl w:val="0"/>
          <w:numId w:val="14"/>
        </w:numPr>
        <w:snapToGrid w:val="0"/>
        <w:spacing w:line="360" w:lineRule="auto"/>
        <w:ind w:firstLineChars="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价格评分</w:t>
      </w:r>
    </w:p>
    <w:p>
      <w:pPr>
        <w:snapToGrid w:val="0"/>
        <w:spacing w:line="360" w:lineRule="auto"/>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小组对入围的供应商的最后价格进行修正得出评审价。综合评分法中的价格分统一采用低价优先法计算，即满足磋商文件要求（通过初步评审）且价格最低的有效最后报价（指修正后的价格，下同）为磋商基准价，其价格分为满分。其他供应商的价格分统一按照下列公式计算：</w:t>
      </w:r>
    </w:p>
    <w:p>
      <w:pPr>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磋商报价得分＝（磋商基准价／最后磋商报价）× 价格权值× 100（精确到0.01）。</w:t>
      </w:r>
    </w:p>
    <w:p>
      <w:pPr>
        <w:numPr>
          <w:ilvl w:val="0"/>
          <w:numId w:val="12"/>
        </w:numPr>
        <w:tabs>
          <w:tab w:val="left" w:pos="567"/>
          <w:tab w:val="clear" w:pos="851"/>
        </w:tabs>
        <w:snapToGrid w:val="0"/>
        <w:spacing w:line="360" w:lineRule="auto"/>
        <w:rPr>
          <w:rFonts w:hint="eastAsia" w:ascii="宋体" w:hAnsi="宋体" w:eastAsia="宋体" w:cs="宋体"/>
          <w:b/>
          <w:color w:val="000000" w:themeColor="text1"/>
          <w:szCs w:val="21"/>
          <w14:textFill>
            <w14:solidFill>
              <w14:schemeClr w14:val="tx1"/>
            </w14:solidFill>
          </w14:textFill>
        </w:rPr>
      </w:pPr>
      <w:bookmarkStart w:id="38" w:name="_Toc418701686"/>
      <w:r>
        <w:rPr>
          <w:rFonts w:hint="eastAsia" w:ascii="宋体" w:hAnsi="宋体" w:eastAsia="宋体" w:cs="宋体"/>
          <w:b/>
          <w:color w:val="000000" w:themeColor="text1"/>
          <w:szCs w:val="21"/>
          <w14:textFill>
            <w14:solidFill>
              <w14:schemeClr w14:val="tx1"/>
            </w14:solidFill>
          </w14:textFill>
        </w:rPr>
        <w:t>推荐成交候选人名单</w:t>
      </w:r>
      <w:bookmarkEnd w:id="38"/>
    </w:p>
    <w:p>
      <w:pPr>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小组根据综合评分情况，编写书面的评审报告，按综合得分高低次序排出名次，并推荐综合得分排名第一的供应商为第一成交候选人，排名第二的供应商为第二成交候选人，排名第三的供应商为第三成交候选人。</w:t>
      </w:r>
    </w:p>
    <w:p>
      <w:pPr>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综合得分相同的，按照最后报价由低到高的顺序推荐。综合得分且最后报价相同的，按照技术指标优劣顺序推荐。综合得分相同、评审价和技术评分均相同的，名次由磋商小组抽签确定。法律法规有明确规定的，以法律法规规定为准。</w:t>
      </w:r>
    </w:p>
    <w:p>
      <w:pPr>
        <w:numPr>
          <w:ilvl w:val="0"/>
          <w:numId w:val="12"/>
        </w:numPr>
        <w:tabs>
          <w:tab w:val="left" w:pos="567"/>
          <w:tab w:val="clear" w:pos="851"/>
        </w:tabs>
        <w:snapToGrid w:val="0"/>
        <w:spacing w:line="360" w:lineRule="auto"/>
        <w:rPr>
          <w:rFonts w:hint="eastAsia" w:ascii="宋体" w:hAnsi="宋体" w:eastAsia="宋体" w:cs="宋体"/>
          <w:b/>
          <w:color w:val="000000" w:themeColor="text1"/>
          <w:szCs w:val="21"/>
          <w14:textFill>
            <w14:solidFill>
              <w14:schemeClr w14:val="tx1"/>
            </w14:solidFill>
          </w14:textFill>
        </w:rPr>
      </w:pPr>
      <w:bookmarkStart w:id="39" w:name="_Toc418701687"/>
      <w:r>
        <w:rPr>
          <w:rFonts w:hint="eastAsia" w:ascii="宋体" w:hAnsi="宋体" w:eastAsia="宋体" w:cs="宋体"/>
          <w:b/>
          <w:color w:val="000000" w:themeColor="text1"/>
          <w:szCs w:val="21"/>
          <w14:textFill>
            <w14:solidFill>
              <w14:schemeClr w14:val="tx1"/>
            </w14:solidFill>
          </w14:textFill>
        </w:rPr>
        <w:t>确定成交供应商</w:t>
      </w:r>
      <w:bookmarkEnd w:id="39"/>
    </w:p>
    <w:p>
      <w:pPr>
        <w:spacing w:line="360" w:lineRule="auto"/>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采购人将根据评审结果，确定成交供应商。采购代理机构受采购人委托在规定的媒体</w:t>
      </w:r>
      <w:r>
        <w:rPr>
          <w:rFonts w:hint="eastAsia" w:ascii="宋体" w:hAnsi="宋体" w:eastAsia="宋体" w:cs="宋体"/>
          <w:bCs/>
          <w:color w:val="000000" w:themeColor="text1"/>
          <w:szCs w:val="21"/>
          <w14:textFill>
            <w14:solidFill>
              <w14:schemeClr w14:val="tx1"/>
            </w14:solidFill>
          </w14:textFill>
        </w:rPr>
        <w:t>上发布成交公告，同时</w:t>
      </w:r>
      <w:r>
        <w:rPr>
          <w:rFonts w:hint="eastAsia" w:ascii="宋体" w:hAnsi="宋体" w:eastAsia="宋体" w:cs="宋体"/>
          <w:color w:val="000000" w:themeColor="text1"/>
          <w:szCs w:val="21"/>
          <w14:textFill>
            <w14:solidFill>
              <w14:schemeClr w14:val="tx1"/>
            </w14:solidFill>
          </w14:textFill>
        </w:rPr>
        <w:t>向成交供应商发出书面《成交通知书》，向所有</w:t>
      </w:r>
      <w:r>
        <w:rPr>
          <w:rFonts w:hint="eastAsia" w:ascii="宋体" w:hAnsi="宋体" w:eastAsia="宋体" w:cs="宋体"/>
          <w:bCs/>
          <w:color w:val="000000" w:themeColor="text1"/>
          <w:szCs w:val="21"/>
          <w14:textFill>
            <w14:solidFill>
              <w14:schemeClr w14:val="tx1"/>
            </w14:solidFill>
          </w14:textFill>
        </w:rPr>
        <w:t>未成交供应商</w:t>
      </w:r>
      <w:r>
        <w:rPr>
          <w:rFonts w:hint="eastAsia" w:ascii="宋体" w:hAnsi="宋体" w:eastAsia="宋体" w:cs="宋体"/>
          <w:color w:val="000000" w:themeColor="text1"/>
          <w:szCs w:val="21"/>
          <w14:textFill>
            <w14:solidFill>
              <w14:schemeClr w14:val="tx1"/>
            </w14:solidFill>
          </w14:textFill>
        </w:rPr>
        <w:t>发出《成交结果通知书》。</w:t>
      </w:r>
    </w:p>
    <w:p>
      <w:pPr>
        <w:pStyle w:val="126"/>
        <w:spacing w:after="240" w:afterLines="100" w:line="500" w:lineRule="exact"/>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bookmarkStart w:id="40" w:name="_Toc24514"/>
      <w:r>
        <w:rPr>
          <w:rFonts w:hint="eastAsia" w:ascii="宋体" w:hAnsi="宋体" w:eastAsia="宋体" w:cs="宋体"/>
          <w:color w:val="000000" w:themeColor="text1"/>
          <w:sz w:val="24"/>
          <w:szCs w:val="24"/>
          <w14:textFill>
            <w14:solidFill>
              <w14:schemeClr w14:val="tx1"/>
            </w14:solidFill>
          </w14:textFill>
        </w:rPr>
        <w:t>附表1：</w:t>
      </w:r>
      <w:bookmarkEnd w:id="37"/>
      <w:bookmarkEnd w:id="40"/>
      <w:r>
        <w:rPr>
          <w:rFonts w:hint="eastAsia" w:ascii="宋体" w:hAnsi="宋体" w:eastAsia="宋体" w:cs="宋体"/>
          <w:color w:val="000000" w:themeColor="text1"/>
          <w:sz w:val="24"/>
          <w:szCs w:val="24"/>
          <w14:textFill>
            <w14:solidFill>
              <w14:schemeClr w14:val="tx1"/>
            </w14:solidFill>
          </w14:textFill>
        </w:rPr>
        <w:t xml:space="preserve">                    </w:t>
      </w:r>
    </w:p>
    <w:p>
      <w:pPr>
        <w:pStyle w:val="126"/>
        <w:spacing w:after="240" w:afterLines="100"/>
        <w:outlineLvl w:val="9"/>
        <w:rPr>
          <w:rFonts w:hint="eastAsia" w:ascii="宋体" w:hAnsi="宋体" w:eastAsia="宋体" w:cs="宋体"/>
          <w:color w:val="000000" w:themeColor="text1"/>
          <w:sz w:val="24"/>
          <w:szCs w:val="24"/>
          <w14:textFill>
            <w14:solidFill>
              <w14:schemeClr w14:val="tx1"/>
            </w14:solidFill>
          </w14:textFill>
        </w:rPr>
      </w:pPr>
      <w:bookmarkStart w:id="41" w:name="_Toc3501"/>
      <w:bookmarkStart w:id="42" w:name="_Toc9839"/>
      <w:r>
        <w:rPr>
          <w:rFonts w:hint="eastAsia" w:ascii="宋体" w:hAnsi="宋体" w:eastAsia="宋体" w:cs="宋体"/>
          <w:color w:val="000000" w:themeColor="text1"/>
          <w:sz w:val="24"/>
          <w:szCs w:val="24"/>
          <w14:textFill>
            <w14:solidFill>
              <w14:schemeClr w14:val="tx1"/>
            </w14:solidFill>
          </w14:textFill>
        </w:rPr>
        <w:t>1、资格性、符合性审查表</w:t>
      </w:r>
      <w:bookmarkEnd w:id="41"/>
      <w:bookmarkEnd w:id="42"/>
    </w:p>
    <w:tbl>
      <w:tblPr>
        <w:tblStyle w:val="51"/>
        <w:tblW w:w="907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738"/>
        <w:gridCol w:w="9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430" w:type="dxa"/>
            <w:tcBorders>
              <w:top w:val="double" w:color="auto" w:sz="4" w:space="0"/>
              <w:left w:val="doub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序</w:t>
            </w:r>
          </w:p>
        </w:tc>
        <w:tc>
          <w:tcPr>
            <w:tcW w:w="7738" w:type="dxa"/>
            <w:tcBorders>
              <w:top w:val="doub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内容</w:t>
            </w:r>
          </w:p>
        </w:tc>
        <w:tc>
          <w:tcPr>
            <w:tcW w:w="903" w:type="dxa"/>
            <w:tcBorders>
              <w:top w:val="double" w:color="auto" w:sz="4" w:space="0"/>
              <w:left w:val="single" w:color="auto" w:sz="4" w:space="0"/>
              <w:bottom w:val="single" w:color="auto" w:sz="4" w:space="0"/>
              <w:right w:val="doub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30"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773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具有独立承担民事责任的能力：</w:t>
            </w:r>
            <w:r>
              <w:rPr>
                <w:rFonts w:hint="eastAsia" w:ascii="宋体" w:hAnsi="宋体" w:eastAsia="宋体" w:cs="宋体"/>
                <w:color w:val="000000" w:themeColor="text1"/>
                <w:szCs w:val="21"/>
                <w:lang w:val="zh-CN" w:eastAsia="zh-CN"/>
                <w14:textFill>
                  <w14:solidFill>
                    <w14:schemeClr w14:val="tx1"/>
                  </w14:solidFill>
                </w14:textFill>
              </w:rPr>
              <w:t>有效期内的工商营业执照或事业单位法人证书，或社会团体法人登记证书。</w:t>
            </w:r>
          </w:p>
        </w:tc>
        <w:tc>
          <w:tcPr>
            <w:tcW w:w="903"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30"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773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有依法缴纳税收和社会保障资金的良好记录：</w:t>
            </w:r>
            <w:r>
              <w:rPr>
                <w:rFonts w:hint="eastAsia" w:ascii="宋体" w:hAnsi="宋体" w:eastAsia="宋体" w:cs="宋体"/>
                <w:color w:val="000000" w:themeColor="text1"/>
                <w:szCs w:val="21"/>
                <w:lang w:val="zh-CN"/>
                <w14:textFill>
                  <w14:solidFill>
                    <w14:schemeClr w14:val="tx1"/>
                  </w14:solidFill>
                </w14:textFill>
              </w:rPr>
              <w:t>①所属期为</w:t>
            </w:r>
            <w:r>
              <w:rPr>
                <w:rFonts w:hint="eastAsia" w:ascii="宋体" w:hAnsi="宋体" w:eastAsia="宋体" w:cs="宋体"/>
                <w:color w:val="000000" w:themeColor="text1"/>
                <w:szCs w:val="21"/>
                <w:lang w:val="zh-CN" w:eastAsia="zh-CN"/>
                <w14:textFill>
                  <w14:solidFill>
                    <w14:schemeClr w14:val="tx1"/>
                  </w14:solidFill>
                </w14:textFill>
              </w:rPr>
              <w:t>2021年9月份或之后任意一个月</w:t>
            </w:r>
            <w:r>
              <w:rPr>
                <w:rFonts w:hint="eastAsia" w:ascii="宋体" w:hAnsi="宋体" w:eastAsia="宋体" w:cs="宋体"/>
                <w:color w:val="000000" w:themeColor="text1"/>
                <w:szCs w:val="21"/>
                <w:lang w:val="zh-CN"/>
                <w14:textFill>
                  <w14:solidFill>
                    <w14:schemeClr w14:val="tx1"/>
                  </w14:solidFill>
                </w14:textFill>
              </w:rPr>
              <w:t>的依法缴纳税收的证明文件。无需缴纳税收的供应商，则须提供相关部门出具的证明文件。②</w:t>
            </w:r>
            <w:r>
              <w:rPr>
                <w:rFonts w:hint="eastAsia" w:ascii="宋体" w:hAnsi="宋体" w:eastAsia="宋体" w:cs="宋体"/>
                <w:color w:val="000000" w:themeColor="text1"/>
                <w:szCs w:val="21"/>
                <w:lang w:val="zh-CN" w:eastAsia="zh-CN"/>
                <w14:textFill>
                  <w14:solidFill>
                    <w14:schemeClr w14:val="tx1"/>
                  </w14:solidFill>
                </w14:textFill>
              </w:rPr>
              <w:t>2021年9月份或之后任意一个月</w:t>
            </w:r>
            <w:r>
              <w:rPr>
                <w:rFonts w:hint="eastAsia" w:ascii="宋体" w:hAnsi="宋体" w:eastAsia="宋体" w:cs="宋体"/>
                <w:color w:val="000000" w:themeColor="text1"/>
                <w:szCs w:val="21"/>
                <w:lang w:val="zh-CN"/>
                <w14:textFill>
                  <w14:solidFill>
                    <w14:schemeClr w14:val="tx1"/>
                  </w14:solidFill>
                </w14:textFill>
              </w:rPr>
              <w:t>的依法缴纳社会保险的证明文件（对因受新冠肺炎疫情影响需延缴或缓缴社会保险的，供应商可按各地有关政策实施，投标文件中需提供有关政策文件）。无需参加社会保险的供应商，则须提供相关部门出具的证明文件。</w:t>
            </w:r>
          </w:p>
        </w:tc>
        <w:tc>
          <w:tcPr>
            <w:tcW w:w="903"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30"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773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具有良好的商业信誉和健全的财务会计制度：</w:t>
            </w:r>
            <w:r>
              <w:rPr>
                <w:rFonts w:hint="eastAsia" w:ascii="宋体" w:hAnsi="宋体" w:eastAsia="宋体" w:cs="宋体"/>
                <w:color w:val="000000" w:themeColor="text1"/>
                <w:szCs w:val="21"/>
                <w:lang w:val="zh-CN" w:eastAsia="zh-CN"/>
                <w14:textFill>
                  <w14:solidFill>
                    <w14:schemeClr w14:val="tx1"/>
                  </w14:solidFill>
                </w14:textFill>
              </w:rPr>
              <w:t>2020年年度财务审计报告，或2021年9月份或之后任意一个月的财务报表。【财务报表须包含资产负债表、利润表。】</w:t>
            </w:r>
          </w:p>
        </w:tc>
        <w:tc>
          <w:tcPr>
            <w:tcW w:w="903"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30"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4</w:t>
            </w:r>
          </w:p>
        </w:tc>
        <w:tc>
          <w:tcPr>
            <w:tcW w:w="773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履行合同所必须的设备和专业技术能力：按投标（响应）文件格式填报设备及专业技术能力情况。</w:t>
            </w:r>
          </w:p>
        </w:tc>
        <w:tc>
          <w:tcPr>
            <w:tcW w:w="903"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430"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lang w:val="en-US" w:eastAsia="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5</w:t>
            </w:r>
          </w:p>
        </w:tc>
        <w:tc>
          <w:tcPr>
            <w:tcW w:w="773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参加采购活动前3年内，在经营活动中没有重大违法记录：参照投标（报价）函相关承诺格式内容。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c>
          <w:tcPr>
            <w:tcW w:w="903"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b w:val="0"/>
                <w:bCs w:val="0"/>
                <w:color w:val="000000" w:themeColor="text1"/>
                <w:szCs w:val="21"/>
                <w:lang w:val="zh-CN"/>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30"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6</w:t>
            </w:r>
          </w:p>
        </w:tc>
        <w:tc>
          <w:tcPr>
            <w:tcW w:w="773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信用记录：供应商未被列入“信用中国”网站(www.creditchina.gov.cn)“记录失信被执行人或重大税收违法案件当事人名单”记录名单； 不处于中国政府采购网(www.ccgp.gov.cn)“政府采购严重违法失信行为信息记录”中的禁止参加政府采购活动期间。 （以采购代理机构于投标（响应） 截止时间当天在“信用中国”网站（www.creditchina.gov.cn） 及中国政府采购网（http://www.ccgp.gov.cn/） 查询结果为准， 如相关失信记录已失效， 供应商需提供相关证明资料） 。</w:t>
            </w:r>
          </w:p>
        </w:tc>
        <w:tc>
          <w:tcPr>
            <w:tcW w:w="903"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30"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7</w:t>
            </w:r>
          </w:p>
        </w:tc>
        <w:tc>
          <w:tcPr>
            <w:tcW w:w="77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供应商必须符合法律、行政法规规定的其他条件：单位负责人为同一人或者存在直接控股、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c>
          <w:tcPr>
            <w:tcW w:w="903"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30"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8</w:t>
            </w:r>
          </w:p>
        </w:tc>
        <w:tc>
          <w:tcPr>
            <w:tcW w:w="77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w:t>
            </w:r>
            <w:r>
              <w:rPr>
                <w:rFonts w:hint="eastAsia" w:hAnsi="宋体" w:cs="宋体"/>
                <w:color w:val="000000" w:themeColor="text1"/>
                <w:lang w:eastAsia="zh-CN"/>
                <w14:textFill>
                  <w14:solidFill>
                    <w14:schemeClr w14:val="tx1"/>
                  </w14:solidFill>
                </w14:textFill>
              </w:rPr>
              <w:t>具有</w:t>
            </w:r>
            <w:r>
              <w:rPr>
                <w:rFonts w:hint="eastAsia" w:ascii="宋体" w:hAnsi="宋体" w:eastAsia="宋体" w:cs="宋体"/>
                <w:color w:val="000000" w:themeColor="text1"/>
                <w:lang w:val="en-US" w:eastAsia="zh-CN"/>
                <w14:textFill>
                  <w14:solidFill>
                    <w14:schemeClr w14:val="tx1"/>
                  </w14:solidFill>
                </w14:textFill>
              </w:rPr>
              <w:t>城市及道路照明工程专业承包叁级（含叁级）或以上资质，及具备有效的安全生产许可证；</w:t>
            </w:r>
            <w:r>
              <w:rPr>
                <w:rFonts w:hint="eastAsia" w:ascii="宋体" w:hAnsi="宋体" w:eastAsia="宋体" w:cs="宋体"/>
                <w:color w:val="000000" w:themeColor="text1"/>
                <w14:textFill>
                  <w14:solidFill>
                    <w14:schemeClr w14:val="tx1"/>
                  </w14:solidFill>
                </w14:textFill>
              </w:rPr>
              <w:t>②</w:t>
            </w:r>
            <w:r>
              <w:rPr>
                <w:rFonts w:hint="eastAsia" w:ascii="宋体" w:hAnsi="宋体" w:eastAsia="宋体" w:cs="宋体"/>
                <w:color w:val="000000" w:themeColor="text1"/>
                <w:lang w:val="en-US" w:eastAsia="zh-CN"/>
                <w14:textFill>
                  <w14:solidFill>
                    <w14:schemeClr w14:val="tx1"/>
                  </w14:solidFill>
                </w14:textFill>
              </w:rPr>
              <w:t>拟派项目负责人具有（机电工程）类别二级或以上注册建造师资格证书（广东省外投标人要求为一级注册建造师资格证书），且持有安全生产考核合格证 B 类证书。</w:t>
            </w:r>
          </w:p>
        </w:tc>
        <w:tc>
          <w:tcPr>
            <w:tcW w:w="903"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30" w:type="dxa"/>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9</w:t>
            </w:r>
          </w:p>
        </w:tc>
        <w:tc>
          <w:tcPr>
            <w:tcW w:w="77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投标文件完全满足招标文件</w:t>
            </w:r>
            <w:r>
              <w:rPr>
                <w:rFonts w:hint="eastAsia" w:ascii="宋体" w:hAnsi="宋体" w:eastAsia="宋体" w:cs="宋体"/>
                <w:b/>
                <w:bCs/>
                <w:color w:val="000000" w:themeColor="text1"/>
                <w:szCs w:val="21"/>
                <w14:textFill>
                  <w14:solidFill>
                    <w14:schemeClr w14:val="tx1"/>
                  </w14:solidFill>
                </w14:textFill>
              </w:rPr>
              <w:t>★号条款（共</w:t>
            </w:r>
            <w:r>
              <w:rPr>
                <w:rFonts w:hint="eastAsia" w:ascii="宋体" w:hAnsi="宋体" w:eastAsia="宋体" w:cs="宋体"/>
                <w:b/>
                <w:bCs/>
                <w:color w:val="000000" w:themeColor="text1"/>
                <w:szCs w:val="21"/>
                <w:u w:val="single"/>
                <w:lang w:val="en-US" w:eastAsia="zh-CN"/>
                <w14:textFill>
                  <w14:solidFill>
                    <w14:schemeClr w14:val="tx1"/>
                  </w14:solidFill>
                </w14:textFill>
              </w:rPr>
              <w:t xml:space="preserve">  / </w:t>
            </w:r>
            <w:r>
              <w:rPr>
                <w:rFonts w:hint="eastAsia" w:ascii="宋体" w:hAnsi="宋体" w:eastAsia="宋体" w:cs="宋体"/>
                <w:b/>
                <w:bCs/>
                <w:color w:val="000000" w:themeColor="text1"/>
                <w:szCs w:val="21"/>
                <w14:textFill>
                  <w14:solidFill>
                    <w14:schemeClr w14:val="tx1"/>
                  </w14:solidFill>
                </w14:textFill>
              </w:rPr>
              <w:t>条）</w:t>
            </w:r>
            <w:r>
              <w:rPr>
                <w:rFonts w:hint="eastAsia" w:ascii="宋体" w:hAnsi="宋体" w:eastAsia="宋体" w:cs="宋体"/>
                <w:color w:val="000000" w:themeColor="text1"/>
                <w:szCs w:val="21"/>
                <w14:textFill>
                  <w14:solidFill>
                    <w14:schemeClr w14:val="tx1"/>
                  </w14:solidFill>
                </w14:textFill>
              </w:rPr>
              <w:t>无负偏离</w:t>
            </w:r>
          </w:p>
        </w:tc>
        <w:tc>
          <w:tcPr>
            <w:tcW w:w="903" w:type="dxa"/>
            <w:tcBorders>
              <w:top w:val="single" w:color="auto" w:sz="4" w:space="0"/>
              <w:left w:val="single" w:color="auto" w:sz="4" w:space="0"/>
              <w:bottom w:val="single" w:color="auto" w:sz="4" w:space="0"/>
              <w:right w:val="double" w:color="auto" w:sz="4" w:space="0"/>
            </w:tcBorders>
            <w:vAlign w:val="center"/>
          </w:tcPr>
          <w:p>
            <w:pPr>
              <w:jc w:val="center"/>
              <w:rPr>
                <w:rFonts w:hint="eastAsia" w:ascii="宋体" w:hAnsi="宋体" w:eastAsia="宋体" w:cs="宋体"/>
                <w:b w:val="0"/>
                <w:bCs w:val="0"/>
                <w:color w:val="000000" w:themeColor="text1"/>
                <w:szCs w:val="21"/>
                <w:lang w:val="en-US" w:eastAsia="zh-CN"/>
                <w14:textFill>
                  <w14:solidFill>
                    <w14:schemeClr w14:val="tx1"/>
                  </w14:solidFill>
                </w14:textFill>
              </w:rPr>
            </w:pPr>
            <w:r>
              <w:rPr>
                <w:rFonts w:hint="eastAsia" w:ascii="宋体" w:hAnsi="宋体" w:eastAsia="宋体" w:cs="宋体"/>
                <w:b w:val="0"/>
                <w:bCs w:val="0"/>
                <w:color w:val="000000" w:themeColor="text1"/>
                <w:szCs w:val="21"/>
                <w:lang w:val="en-US"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071" w:type="dxa"/>
            <w:gridSpan w:val="3"/>
            <w:tcBorders>
              <w:top w:val="single" w:color="auto" w:sz="4" w:space="0"/>
              <w:left w:val="double" w:color="auto" w:sz="4" w:space="0"/>
              <w:bottom w:val="double" w:color="auto" w:sz="4" w:space="0"/>
              <w:right w:val="doub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特别说明：如报价供应商的响应文件中没有按此表的内容提供相关证明文件或不符合上述审查内容的任意一条，其响应文件将视为无效响应文件。</w:t>
            </w:r>
          </w:p>
        </w:tc>
      </w:tr>
    </w:tbl>
    <w:p>
      <w:pPr>
        <w:pStyle w:val="126"/>
        <w:spacing w:after="240" w:afterLines="100" w:line="500" w:lineRule="exact"/>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bookmarkStart w:id="43" w:name="_Toc28987"/>
      <w:bookmarkStart w:id="44" w:name="_Toc13396"/>
      <w:r>
        <w:rPr>
          <w:rFonts w:hint="eastAsia" w:ascii="宋体" w:hAnsi="宋体" w:eastAsia="宋体" w:cs="宋体"/>
          <w:color w:val="000000" w:themeColor="text1"/>
          <w:sz w:val="24"/>
          <w:szCs w:val="24"/>
          <w14:textFill>
            <w14:solidFill>
              <w14:schemeClr w14:val="tx1"/>
            </w14:solidFill>
          </w14:textFill>
        </w:rPr>
        <w:t>附表2：</w:t>
      </w:r>
      <w:bookmarkEnd w:id="43"/>
      <w:bookmarkEnd w:id="44"/>
    </w:p>
    <w:p>
      <w:pPr>
        <w:pStyle w:val="126"/>
        <w:outlineLvl w:val="2"/>
        <w:rPr>
          <w:rFonts w:hint="eastAsia" w:ascii="宋体" w:hAnsi="宋体" w:eastAsia="宋体" w:cs="宋体"/>
          <w:b w:val="0"/>
          <w:color w:val="000000" w:themeColor="text1"/>
          <w:szCs w:val="21"/>
          <w14:textFill>
            <w14:solidFill>
              <w14:schemeClr w14:val="tx1"/>
            </w14:solidFill>
          </w14:textFill>
        </w:rPr>
      </w:pPr>
      <w:bookmarkStart w:id="45" w:name="_Toc17053"/>
      <w:bookmarkStart w:id="46" w:name="_Toc17562"/>
      <w:r>
        <w:rPr>
          <w:rFonts w:hint="eastAsia" w:ascii="宋体" w:hAnsi="宋体" w:eastAsia="宋体" w:cs="宋体"/>
          <w:color w:val="000000" w:themeColor="text1"/>
          <w:sz w:val="24"/>
          <w:szCs w:val="24"/>
          <w14:textFill>
            <w14:solidFill>
              <w14:schemeClr w14:val="tx1"/>
            </w14:solidFill>
          </w14:textFill>
        </w:rPr>
        <w:t>2.1、价格评分部分</w:t>
      </w:r>
      <w:bookmarkEnd w:id="45"/>
      <w:r>
        <w:rPr>
          <w:rFonts w:hint="eastAsia" w:ascii="宋体" w:hAnsi="宋体" w:eastAsia="宋体" w:cs="宋体"/>
          <w:color w:val="000000" w:themeColor="text1"/>
          <w:sz w:val="24"/>
          <w:szCs w:val="24"/>
          <w14:textFill>
            <w14:solidFill>
              <w14:schemeClr w14:val="tx1"/>
            </w14:solidFill>
          </w14:textFill>
        </w:rPr>
        <w:t>（共10分）</w:t>
      </w:r>
      <w:bookmarkEnd w:id="46"/>
    </w:p>
    <w:tbl>
      <w:tblPr>
        <w:tblStyle w:val="51"/>
        <w:tblpPr w:leftFromText="180" w:rightFromText="180" w:vertAnchor="text" w:horzAnchor="page" w:tblpX="1709" w:tblpY="268"/>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515"/>
        <w:gridCol w:w="5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5" w:type="dxa"/>
            <w:tcBorders>
              <w:top w:val="double" w:color="auto" w:sz="4" w:space="0"/>
              <w:left w:val="doub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评比因素</w:t>
            </w:r>
          </w:p>
        </w:tc>
        <w:tc>
          <w:tcPr>
            <w:tcW w:w="1515" w:type="dxa"/>
            <w:tcBorders>
              <w:top w:val="doub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分值</w:t>
            </w:r>
          </w:p>
        </w:tc>
        <w:tc>
          <w:tcPr>
            <w:tcW w:w="5830" w:type="dxa"/>
            <w:tcBorders>
              <w:top w:val="double" w:color="auto" w:sz="4" w:space="0"/>
              <w:left w:val="single" w:color="auto" w:sz="4" w:space="0"/>
              <w:bottom w:val="single" w:color="auto" w:sz="4" w:space="0"/>
              <w:right w:val="doub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515" w:type="dxa"/>
            <w:tcBorders>
              <w:top w:val="single" w:color="auto" w:sz="4" w:space="0"/>
              <w:left w:val="double" w:color="auto" w:sz="4" w:space="0"/>
              <w:bottom w:val="single" w:color="auto" w:sz="4" w:space="0"/>
              <w:right w:val="single" w:color="auto" w:sz="4" w:space="0"/>
            </w:tcBorders>
            <w:vAlign w:val="center"/>
          </w:tcPr>
          <w:p>
            <w:pPr>
              <w:ind w:left="-105" w:leftChars="-50" w:right="-107" w:rightChars="-51"/>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磋商价格</w:t>
            </w:r>
          </w:p>
        </w:tc>
        <w:tc>
          <w:tcPr>
            <w:tcW w:w="1515" w:type="dxa"/>
            <w:tcBorders>
              <w:top w:val="single" w:color="auto" w:sz="4" w:space="0"/>
              <w:left w:val="single" w:color="auto" w:sz="4" w:space="0"/>
              <w:bottom w:val="single" w:color="auto" w:sz="4" w:space="0"/>
              <w:right w:val="single" w:color="auto" w:sz="4" w:space="0"/>
            </w:tcBorders>
            <w:vAlign w:val="center"/>
          </w:tcPr>
          <w:p>
            <w:pPr>
              <w:ind w:left="-105" w:leftChars="-50" w:right="-107" w:rightChars="-51"/>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10分</w:t>
            </w:r>
          </w:p>
        </w:tc>
        <w:tc>
          <w:tcPr>
            <w:tcW w:w="5830" w:type="dxa"/>
            <w:tcBorders>
              <w:top w:val="single" w:color="auto" w:sz="4" w:space="0"/>
              <w:left w:val="single" w:color="auto" w:sz="4" w:space="0"/>
              <w:bottom w:val="single" w:color="auto" w:sz="4" w:space="0"/>
              <w:right w:val="double" w:color="auto" w:sz="4" w:space="0"/>
            </w:tcBorders>
            <w:vAlign w:val="center"/>
          </w:tcPr>
          <w:p>
            <w:pPr>
              <w:pStyle w:val="34"/>
              <w:ind w:left="-50" w:right="-51"/>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磋商报价得分＝（磋商基准价／最后磋商报价）</w:t>
            </w:r>
            <w:r>
              <w:rPr>
                <w:rFonts w:hint="eastAsia"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 xml:space="preserve"> 价格权值</w:t>
            </w:r>
            <w:r>
              <w:rPr>
                <w:rFonts w:hint="eastAsia"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 xml:space="preserve"> 100（精确到0.01）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860" w:type="dxa"/>
            <w:gridSpan w:val="3"/>
            <w:tcBorders>
              <w:top w:val="single" w:color="auto" w:sz="4" w:space="0"/>
              <w:left w:val="double" w:color="auto" w:sz="4" w:space="0"/>
              <w:bottom w:val="double" w:color="auto" w:sz="4" w:space="0"/>
              <w:right w:val="double" w:color="auto" w:sz="4" w:space="0"/>
            </w:tcBorders>
            <w:vAlign w:val="center"/>
          </w:tcPr>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1、采用低价优先法计算，即满足磋商文件要求（通过初步评审）且价格最低的有效最后磋商报价（指修正后的价格，下同）为磋商基准价，其价格分为满分；</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根据《政府采购促进中小企业发展暂行办法》（财库[2011]181号）、《关于政府采购支持监狱企业发展有关问题的通知》（财库[2014]68号）规定，对于小型和微型企业产品（监狱企业视同小型、微型企业）参与政府采购的，其价格得分计算方法如下：</w:t>
            </w:r>
          </w:p>
          <w:tbl>
            <w:tblPr>
              <w:tblStyle w:val="51"/>
              <w:tblpPr w:leftFromText="180" w:rightFromText="180" w:vertAnchor="text" w:horzAnchor="page" w:tblpXSpec="center" w:tblpY="170"/>
              <w:tblOverlap w:val="never"/>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2542"/>
              <w:gridCol w:w="2550"/>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序</w:t>
                  </w:r>
                </w:p>
              </w:tc>
              <w:tc>
                <w:tcPr>
                  <w:tcW w:w="2542"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情形</w:t>
                  </w:r>
                </w:p>
              </w:tc>
              <w:tc>
                <w:tcPr>
                  <w:tcW w:w="2550"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价格扣除比例</w:t>
                  </w:r>
                </w:p>
              </w:tc>
              <w:tc>
                <w:tcPr>
                  <w:tcW w:w="2934"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254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非联合体报价供应商（报价供应商必须为中小企业）</w:t>
                  </w:r>
                </w:p>
              </w:tc>
              <w:tc>
                <w:tcPr>
                  <w:tcW w:w="25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对小型和微型企业产品的价格扣除6%</w:t>
                  </w:r>
                </w:p>
              </w:tc>
              <w:tc>
                <w:tcPr>
                  <w:tcW w:w="29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参与评审的有效投标报价</w:t>
                  </w:r>
                </w:p>
                <w:p>
                  <w:pPr>
                    <w:jc w:val="center"/>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=（投标总报价-小型和微型企业产品的价格）+小型和微型企业产品的价格 × 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54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联合体各方均为小型、微型企业（本项目不适用）</w:t>
                  </w:r>
                </w:p>
              </w:tc>
              <w:tc>
                <w:tcPr>
                  <w:tcW w:w="25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对小型和微型企业产品的价格扣除6%（不再享受联合体的价格扣除）</w:t>
                  </w:r>
                </w:p>
              </w:tc>
              <w:tc>
                <w:tcPr>
                  <w:tcW w:w="29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254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联合体一方为小型、微型企业且小型、微型企业协议合同金额占联合体协议合同总金额30%以上（本项目不适用）</w:t>
                  </w:r>
                </w:p>
              </w:tc>
              <w:tc>
                <w:tcPr>
                  <w:tcW w:w="25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对联合体总金额扣除2%</w:t>
                  </w:r>
                </w:p>
              </w:tc>
              <w:tc>
                <w:tcPr>
                  <w:tcW w:w="29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参与评审的有效投标报价</w:t>
                  </w:r>
                </w:p>
                <w:p>
                  <w:pPr>
                    <w:jc w:val="center"/>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=总投标报价 × 98%</w:t>
                  </w:r>
                </w:p>
              </w:tc>
            </w:tr>
          </w:tbl>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3、中小企业划分标准认定原则：</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3.1、提供本企业制造的货物、承担的工程或者服务，或者提供其他中小企业制造的货物。本项所称货物不包括使用大型企业注册商标的货物；</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3.2、中小企业划分标准以《工业和信息化部、国家统计局、国家发展和改革委员会、财政部关于印发中小企业划型标准规定的通知》（工信部联企业[2011]300 号）规定的划分标准为准；</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3.3、小型、微型企业提供中型企业制造的货物的，视同为中型企业。</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3.4、报价供应商若不提供《</w:t>
            </w:r>
            <w:r>
              <w:rPr>
                <w:rFonts w:hint="eastAsia" w:ascii="宋体" w:hAnsi="宋体" w:eastAsia="宋体" w:cs="宋体"/>
                <w:color w:val="000000" w:themeColor="text1"/>
                <w14:textFill>
                  <w14:solidFill>
                    <w14:schemeClr w14:val="tx1"/>
                  </w14:solidFill>
                </w14:textFill>
              </w:rPr>
              <w:t>中小（监狱）企业声明函》（含证明材料）及《小型、微型及监狱企业产品的价格构成表》，</w:t>
            </w:r>
            <w:r>
              <w:rPr>
                <w:rFonts w:hint="eastAsia" w:ascii="宋体" w:hAnsi="宋体" w:eastAsia="宋体" w:cs="宋体"/>
                <w:color w:val="000000" w:themeColor="text1"/>
                <w:szCs w:val="28"/>
                <w14:textFill>
                  <w14:solidFill>
                    <w14:schemeClr w14:val="tx1"/>
                  </w14:solidFill>
                </w14:textFill>
              </w:rPr>
              <w:t>则视报价供应商放弃享受政府采购促进中小企业发展的扶持政策；</w:t>
            </w:r>
          </w:p>
          <w:p>
            <w:pPr>
              <w:ind w:right="-51"/>
              <w:rPr>
                <w:rFonts w:hint="eastAsia" w:ascii="宋体" w:hAnsi="宋体" w:eastAsia="宋体" w:cs="宋体"/>
                <w:bCs/>
                <w:color w:val="000000" w:themeColor="text1"/>
                <w:szCs w:val="21"/>
                <w14:textFill>
                  <w14:solidFill>
                    <w14:schemeClr w14:val="tx1"/>
                  </w14:solidFill>
                </w14:textFill>
              </w:rPr>
            </w:pPr>
          </w:p>
        </w:tc>
      </w:tr>
    </w:tbl>
    <w:p>
      <w:pPr>
        <w:spacing w:before="240" w:beforeLines="100" w:line="320" w:lineRule="exact"/>
        <w:jc w:val="center"/>
        <w:outlineLvl w:val="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br w:type="page"/>
      </w:r>
      <w:r>
        <w:rPr>
          <w:rFonts w:hint="eastAsia" w:ascii="宋体" w:hAnsi="宋体" w:eastAsia="宋体" w:cs="宋体"/>
          <w:b/>
          <w:color w:val="000000" w:themeColor="text1"/>
          <w:sz w:val="24"/>
          <w14:textFill>
            <w14:solidFill>
              <w14:schemeClr w14:val="tx1"/>
            </w14:solidFill>
          </w14:textFill>
        </w:rPr>
        <w:t>2.2、技术评审部分（共</w:t>
      </w:r>
      <w:r>
        <w:rPr>
          <w:rFonts w:hint="eastAsia" w:hAnsi="宋体" w:cs="宋体"/>
          <w:b/>
          <w:color w:val="000000" w:themeColor="text1"/>
          <w:sz w:val="24"/>
          <w:lang w:val="en-US" w:eastAsia="zh-CN"/>
          <w14:textFill>
            <w14:solidFill>
              <w14:schemeClr w14:val="tx1"/>
            </w14:solidFill>
          </w14:textFill>
        </w:rPr>
        <w:t>45</w:t>
      </w:r>
      <w:r>
        <w:rPr>
          <w:rFonts w:hint="eastAsia" w:ascii="宋体" w:hAnsi="宋体" w:eastAsia="宋体" w:cs="宋体"/>
          <w:b/>
          <w:color w:val="000000" w:themeColor="text1"/>
          <w:sz w:val="24"/>
          <w14:textFill>
            <w14:solidFill>
              <w14:schemeClr w14:val="tx1"/>
            </w14:solidFill>
          </w14:textFill>
        </w:rPr>
        <w:t>分）</w:t>
      </w:r>
    </w:p>
    <w:tbl>
      <w:tblPr>
        <w:tblStyle w:val="51"/>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885"/>
        <w:gridCol w:w="5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613" w:type="dxa"/>
            <w:tcBorders>
              <w:top w:val="double" w:color="auto" w:sz="4" w:space="0"/>
              <w:left w:val="double" w:color="auto" w:sz="4" w:space="0"/>
              <w:bottom w:val="single" w:color="auto" w:sz="4" w:space="0"/>
              <w:right w:val="single" w:color="auto" w:sz="4" w:space="0"/>
            </w:tcBorders>
            <w:shd w:val="clear" w:color="auto" w:fill="C0C0C0"/>
            <w:vAlign w:val="center"/>
          </w:tcPr>
          <w:p>
            <w:pPr>
              <w:ind w:firstLine="219" w:firstLineChars="104"/>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评比因素</w:t>
            </w:r>
          </w:p>
        </w:tc>
        <w:tc>
          <w:tcPr>
            <w:tcW w:w="885" w:type="dxa"/>
            <w:tcBorders>
              <w:top w:val="doub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分值</w:t>
            </w:r>
          </w:p>
        </w:tc>
        <w:tc>
          <w:tcPr>
            <w:tcW w:w="5582" w:type="dxa"/>
            <w:tcBorders>
              <w:top w:val="double" w:color="auto" w:sz="4" w:space="0"/>
              <w:left w:val="single" w:color="auto" w:sz="4" w:space="0"/>
              <w:bottom w:val="single" w:color="auto" w:sz="4" w:space="0"/>
              <w:right w:val="double" w:color="auto" w:sz="4" w:space="0"/>
            </w:tcBorders>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613" w:type="dxa"/>
            <w:tcBorders>
              <w:top w:val="single" w:color="auto" w:sz="4" w:space="0"/>
              <w:left w:val="double" w:color="auto" w:sz="4" w:space="0"/>
              <w:bottom w:val="single" w:color="auto" w:sz="4" w:space="0"/>
              <w:right w:val="single" w:color="auto" w:sz="4" w:space="0"/>
            </w:tcBorders>
            <w:vAlign w:val="center"/>
          </w:tcPr>
          <w:p>
            <w:pPr>
              <w:spacing w:line="360" w:lineRule="exact"/>
              <w:ind w:left="-51" w:leftChars="0" w:right="-51" w:rightChars="0"/>
              <w:jc w:val="center"/>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b/>
                <w:bCs/>
                <w:color w:val="000000" w:themeColor="text1"/>
                <w14:textFill>
                  <w14:solidFill>
                    <w14:schemeClr w14:val="tx1"/>
                  </w14:solidFill>
                </w14:textFill>
              </w:rPr>
              <w:t>对本项目重点难点部分的分析和应对措施</w:t>
            </w:r>
          </w:p>
        </w:tc>
        <w:tc>
          <w:tcPr>
            <w:tcW w:w="885" w:type="dxa"/>
            <w:tcBorders>
              <w:top w:val="single" w:color="auto" w:sz="4" w:space="0"/>
              <w:left w:val="single" w:color="auto" w:sz="4" w:space="0"/>
              <w:bottom w:val="single" w:color="auto" w:sz="4" w:space="0"/>
              <w:right w:val="single" w:color="auto" w:sz="4" w:space="0"/>
            </w:tcBorders>
            <w:vAlign w:val="center"/>
          </w:tcPr>
          <w:p>
            <w:pPr>
              <w:spacing w:line="260" w:lineRule="exact"/>
              <w:ind w:left="-105" w:leftChars="0" w:right="-107" w:rightChars="0"/>
              <w:jc w:val="center"/>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hAnsi="宋体" w:cs="宋体"/>
                <w:color w:val="000000" w:themeColor="text1"/>
                <w:kern w:val="1"/>
                <w:szCs w:val="21"/>
                <w:lang w:val="en-US" w:eastAsia="zh-CN"/>
                <w14:textFill>
                  <w14:solidFill>
                    <w14:schemeClr w14:val="tx1"/>
                  </w14:solidFill>
                </w14:textFill>
              </w:rPr>
              <w:t>8</w:t>
            </w:r>
            <w:r>
              <w:rPr>
                <w:rFonts w:hAnsi="宋体" w:cs="宋体"/>
                <w:color w:val="000000" w:themeColor="text1"/>
                <w:kern w:val="1"/>
                <w:szCs w:val="21"/>
                <w14:textFill>
                  <w14:solidFill>
                    <w14:schemeClr w14:val="tx1"/>
                  </w14:solidFill>
                </w14:textFill>
              </w:rPr>
              <w:t>分</w:t>
            </w:r>
          </w:p>
        </w:tc>
        <w:tc>
          <w:tcPr>
            <w:tcW w:w="5582" w:type="dxa"/>
            <w:tcBorders>
              <w:top w:val="single" w:color="auto" w:sz="4" w:space="0"/>
              <w:left w:val="single" w:color="auto" w:sz="4" w:space="0"/>
              <w:bottom w:val="single" w:color="auto" w:sz="4" w:space="0"/>
              <w:right w:val="double" w:color="auto" w:sz="4" w:space="0"/>
            </w:tcBorders>
            <w:vAlign w:val="center"/>
          </w:tcPr>
          <w:p>
            <w:pPr>
              <w:spacing w:line="360" w:lineRule="auto"/>
              <w:ind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根据各投标人对本项目重点难点部分的分析和应对措施进行评审：</w:t>
            </w:r>
          </w:p>
          <w:p>
            <w:pPr>
              <w:spacing w:line="360" w:lineRule="auto"/>
              <w:ind w:left="-51"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1.对项目重难点理解清晰、分析到位，且应对措施切合实际的，得</w:t>
            </w:r>
            <w:r>
              <w:rPr>
                <w:rFonts w:hint="eastAsia" w:hAnsi="宋体"/>
                <w:color w:val="000000" w:themeColor="text1"/>
                <w:lang w:val="en-US" w:eastAsia="zh-CN"/>
                <w14:textFill>
                  <w14:solidFill>
                    <w14:schemeClr w14:val="tx1"/>
                  </w14:solidFill>
                </w14:textFill>
              </w:rPr>
              <w:t>8</w:t>
            </w:r>
            <w:r>
              <w:rPr>
                <w:rFonts w:hint="eastAsia" w:hAnsi="宋体"/>
                <w:color w:val="000000" w:themeColor="text1"/>
                <w14:textFill>
                  <w14:solidFill>
                    <w14:schemeClr w14:val="tx1"/>
                  </w14:solidFill>
                </w14:textFill>
              </w:rPr>
              <w:t>分；</w:t>
            </w:r>
          </w:p>
          <w:p>
            <w:pPr>
              <w:spacing w:line="360" w:lineRule="auto"/>
              <w:ind w:left="-51"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2.对项目重难点理解清晰、分析较到位，应对措施较切合实际的，得</w:t>
            </w:r>
            <w:r>
              <w:rPr>
                <w:rFonts w:hint="eastAsia" w:hAnsi="宋体"/>
                <w:color w:val="000000" w:themeColor="text1"/>
                <w:lang w:val="en-US" w:eastAsia="zh-CN"/>
                <w14:textFill>
                  <w14:solidFill>
                    <w14:schemeClr w14:val="tx1"/>
                  </w14:solidFill>
                </w14:textFill>
              </w:rPr>
              <w:t>6</w:t>
            </w:r>
            <w:r>
              <w:rPr>
                <w:rFonts w:hint="eastAsia" w:hAnsi="宋体"/>
                <w:color w:val="000000" w:themeColor="text1"/>
                <w14:textFill>
                  <w14:solidFill>
                    <w14:schemeClr w14:val="tx1"/>
                  </w14:solidFill>
                </w14:textFill>
              </w:rPr>
              <w:t>分；</w:t>
            </w:r>
          </w:p>
          <w:p>
            <w:pPr>
              <w:spacing w:line="360" w:lineRule="auto"/>
              <w:ind w:left="-51"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3.对项目重难点理解、分析一般，应对措施一般的；得</w:t>
            </w:r>
            <w:r>
              <w:rPr>
                <w:rFonts w:hint="eastAsia" w:hAnsi="宋体"/>
                <w:color w:val="000000" w:themeColor="text1"/>
                <w:lang w:val="en-US" w:eastAsia="zh-CN"/>
                <w14:textFill>
                  <w14:solidFill>
                    <w14:schemeClr w14:val="tx1"/>
                  </w14:solidFill>
                </w14:textFill>
              </w:rPr>
              <w:t>4</w:t>
            </w:r>
            <w:r>
              <w:rPr>
                <w:rFonts w:hint="eastAsia" w:hAnsi="宋体"/>
                <w:color w:val="000000" w:themeColor="text1"/>
                <w14:textFill>
                  <w14:solidFill>
                    <w14:schemeClr w14:val="tx1"/>
                  </w14:solidFill>
                </w14:textFill>
              </w:rPr>
              <w:t>分</w:t>
            </w:r>
          </w:p>
          <w:p>
            <w:pPr>
              <w:spacing w:line="360" w:lineRule="auto"/>
              <w:ind w:left="-51"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4.对项目重难点理解、分析及应对措施有欠缺的，得</w:t>
            </w:r>
            <w:r>
              <w:rPr>
                <w:rFonts w:hint="eastAsia" w:hAnsi="宋体"/>
                <w:color w:val="000000" w:themeColor="text1"/>
                <w:lang w:val="en-US" w:eastAsia="zh-CN"/>
                <w14:textFill>
                  <w14:solidFill>
                    <w14:schemeClr w14:val="tx1"/>
                  </w14:solidFill>
                </w14:textFill>
              </w:rPr>
              <w:t>2</w:t>
            </w:r>
            <w:r>
              <w:rPr>
                <w:rFonts w:hint="eastAsia" w:hAnsi="宋体"/>
                <w:color w:val="000000" w:themeColor="text1"/>
                <w14:textFill>
                  <w14:solidFill>
                    <w14:schemeClr w14:val="tx1"/>
                  </w14:solidFill>
                </w14:textFill>
              </w:rPr>
              <w:t>分</w:t>
            </w:r>
          </w:p>
          <w:p>
            <w:pPr>
              <w:spacing w:line="360" w:lineRule="auto"/>
              <w:ind w:left="-51" w:leftChars="0" w:right="-93" w:rightChars="0"/>
              <w:jc w:val="left"/>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hAnsi="宋体"/>
                <w:color w:val="000000" w:themeColor="text1"/>
                <w14:textFill>
                  <w14:solidFill>
                    <w14:schemeClr w14:val="tx1"/>
                  </w14:solidFill>
                </w14:textFill>
              </w:rPr>
              <w:t>5.无相关描述不得分。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613" w:type="dxa"/>
            <w:tcBorders>
              <w:top w:val="single" w:color="auto" w:sz="4" w:space="0"/>
              <w:left w:val="double" w:color="auto" w:sz="4" w:space="0"/>
              <w:bottom w:val="single" w:color="auto" w:sz="4" w:space="0"/>
              <w:right w:val="single" w:color="auto" w:sz="4" w:space="0"/>
            </w:tcBorders>
            <w:vAlign w:val="center"/>
          </w:tcPr>
          <w:p>
            <w:pPr>
              <w:spacing w:line="360" w:lineRule="exact"/>
              <w:ind w:left="-51" w:leftChars="0" w:right="-51" w:rightChars="0"/>
              <w:jc w:val="center"/>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hAnsi="宋体"/>
                <w:b/>
                <w:bCs/>
                <w:color w:val="000000" w:themeColor="text1"/>
                <w14:textFill>
                  <w14:solidFill>
                    <w14:schemeClr w14:val="tx1"/>
                  </w14:solidFill>
                </w14:textFill>
              </w:rPr>
              <w:t xml:space="preserve">管理运行维护方案 </w:t>
            </w:r>
            <w:r>
              <w:rPr>
                <w:rFonts w:hint="eastAsia" w:hAnsi="宋体"/>
                <w:b w:val="0"/>
                <w:bCs w:val="0"/>
                <w:color w:val="000000" w:themeColor="text1"/>
                <w14:textFill>
                  <w14:solidFill>
                    <w14:schemeClr w14:val="tx1"/>
                  </w14:solidFill>
                </w14:textFill>
              </w:rPr>
              <w:t>(包括但不限于维护管理方案、应急措施等方案</w:t>
            </w:r>
            <w:r>
              <w:rPr>
                <w:rFonts w:hint="eastAsia" w:hAnsi="宋体"/>
                <w:b w:val="0"/>
                <w:bCs w:val="0"/>
                <w:color w:val="000000" w:themeColor="text1"/>
                <w:lang w:eastAsia="zh-CN"/>
                <w14:textFill>
                  <w14:solidFill>
                    <w14:schemeClr w14:val="tx1"/>
                  </w14:solidFill>
                </w14:textFill>
              </w:rPr>
              <w:t>）</w:t>
            </w:r>
          </w:p>
        </w:tc>
        <w:tc>
          <w:tcPr>
            <w:tcW w:w="885" w:type="dxa"/>
            <w:tcBorders>
              <w:top w:val="single" w:color="auto" w:sz="4" w:space="0"/>
              <w:left w:val="single" w:color="auto" w:sz="4" w:space="0"/>
              <w:bottom w:val="single" w:color="auto" w:sz="4" w:space="0"/>
              <w:right w:val="single" w:color="auto" w:sz="4" w:space="0"/>
            </w:tcBorders>
            <w:vAlign w:val="center"/>
          </w:tcPr>
          <w:p>
            <w:pPr>
              <w:spacing w:line="260" w:lineRule="exact"/>
              <w:ind w:left="-105" w:leftChars="0" w:right="-107" w:rightChars="0"/>
              <w:jc w:val="center"/>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hAnsi="宋体" w:cs="宋体"/>
                <w:color w:val="000000" w:themeColor="text1"/>
                <w:kern w:val="1"/>
                <w:szCs w:val="21"/>
                <w14:textFill>
                  <w14:solidFill>
                    <w14:schemeClr w14:val="tx1"/>
                  </w14:solidFill>
                </w14:textFill>
              </w:rPr>
              <w:t>7</w:t>
            </w:r>
            <w:r>
              <w:rPr>
                <w:rFonts w:hAnsi="宋体" w:cs="宋体"/>
                <w:color w:val="000000" w:themeColor="text1"/>
                <w:kern w:val="1"/>
                <w:szCs w:val="21"/>
                <w14:textFill>
                  <w14:solidFill>
                    <w14:schemeClr w14:val="tx1"/>
                  </w14:solidFill>
                </w14:textFill>
              </w:rPr>
              <w:t>分</w:t>
            </w:r>
          </w:p>
        </w:tc>
        <w:tc>
          <w:tcPr>
            <w:tcW w:w="5582" w:type="dxa"/>
            <w:tcBorders>
              <w:top w:val="single" w:color="auto" w:sz="4" w:space="0"/>
              <w:left w:val="single" w:color="auto" w:sz="4" w:space="0"/>
              <w:bottom w:val="single" w:color="auto" w:sz="4" w:space="0"/>
              <w:right w:val="double" w:color="auto" w:sz="4" w:space="0"/>
            </w:tcBorders>
            <w:vAlign w:val="center"/>
          </w:tcPr>
          <w:p>
            <w:pPr>
              <w:spacing w:line="360" w:lineRule="auto"/>
              <w:ind w:right="-93"/>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根据各投标人的方案进行评审：</w:t>
            </w:r>
          </w:p>
          <w:p>
            <w:pPr>
              <w:spacing w:line="360" w:lineRule="auto"/>
              <w:ind w:left="-51" w:right="-93"/>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1.项目维护方案合理可行，符合项目需求，得7分；</w:t>
            </w:r>
          </w:p>
          <w:p>
            <w:pPr>
              <w:spacing w:line="360" w:lineRule="auto"/>
              <w:ind w:left="-51" w:right="-93"/>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2.项目维护方案较合理可行，较符合项目需求，得5分；</w:t>
            </w:r>
          </w:p>
          <w:p>
            <w:pPr>
              <w:spacing w:line="360" w:lineRule="auto"/>
              <w:ind w:left="-51" w:right="-93"/>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3.项目维护方案合理性可行性一般，与项目需求符合性一般，得3分；</w:t>
            </w:r>
          </w:p>
          <w:p>
            <w:pPr>
              <w:spacing w:line="360" w:lineRule="auto"/>
              <w:ind w:left="-51" w:right="-93"/>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4.项目维护方案欠缺合理性可行性，与项目需求符合性差，得1分；</w:t>
            </w:r>
          </w:p>
          <w:p>
            <w:pPr>
              <w:spacing w:line="360" w:lineRule="auto"/>
              <w:ind w:left="-51" w:leftChars="0" w:right="-93" w:rightChars="0"/>
              <w:jc w:val="left"/>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color w:val="000000" w:themeColor="text1"/>
                <w14:textFill>
                  <w14:solidFill>
                    <w14:schemeClr w14:val="tx1"/>
                  </w14:solidFill>
                </w14:textFill>
              </w:rPr>
              <w:t>5.无相关描述不得分。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613" w:type="dxa"/>
            <w:tcBorders>
              <w:top w:val="single" w:color="auto" w:sz="4" w:space="0"/>
              <w:left w:val="double" w:color="auto" w:sz="4" w:space="0"/>
              <w:bottom w:val="single" w:color="auto" w:sz="4" w:space="0"/>
              <w:right w:val="single" w:color="auto" w:sz="4" w:space="0"/>
            </w:tcBorders>
            <w:vAlign w:val="center"/>
          </w:tcPr>
          <w:p>
            <w:pPr>
              <w:spacing w:line="360" w:lineRule="exact"/>
              <w:ind w:left="-51" w:leftChars="0" w:right="-51" w:rightChars="0"/>
              <w:jc w:val="center"/>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hAnsi="宋体"/>
                <w:b/>
                <w:color w:val="000000" w:themeColor="text1"/>
                <w:szCs w:val="21"/>
                <w14:textFill>
                  <w14:solidFill>
                    <w14:schemeClr w14:val="tx1"/>
                  </w14:solidFill>
                </w14:textFill>
              </w:rPr>
              <w:t>安全文明施工保证方案</w:t>
            </w:r>
            <w:r>
              <w:rPr>
                <w:rFonts w:hint="eastAsia" w:hAnsi="宋体"/>
                <w:b w:val="0"/>
                <w:bCs/>
                <w:color w:val="000000" w:themeColor="text1"/>
                <w:szCs w:val="21"/>
                <w14:textFill>
                  <w14:solidFill>
                    <w14:schemeClr w14:val="tx1"/>
                  </w14:solidFill>
                </w14:textFill>
              </w:rPr>
              <w:t>（包括在施工的各个环节、管理制度和操作规程、现场管控等）</w:t>
            </w:r>
          </w:p>
        </w:tc>
        <w:tc>
          <w:tcPr>
            <w:tcW w:w="885" w:type="dxa"/>
            <w:tcBorders>
              <w:top w:val="single" w:color="auto" w:sz="4" w:space="0"/>
              <w:left w:val="single" w:color="auto" w:sz="4" w:space="0"/>
              <w:bottom w:val="single" w:color="auto" w:sz="4" w:space="0"/>
              <w:right w:val="single" w:color="auto" w:sz="4" w:space="0"/>
            </w:tcBorders>
            <w:vAlign w:val="center"/>
          </w:tcPr>
          <w:p>
            <w:pPr>
              <w:spacing w:line="260" w:lineRule="exact"/>
              <w:ind w:left="-105" w:leftChars="0" w:right="-107" w:rightChars="0"/>
              <w:jc w:val="center"/>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hAnsi="宋体" w:cs="宋体"/>
                <w:color w:val="000000" w:themeColor="text1"/>
                <w:kern w:val="1"/>
                <w:szCs w:val="21"/>
                <w:lang w:val="en-US" w:eastAsia="zh-CN"/>
                <w14:textFill>
                  <w14:solidFill>
                    <w14:schemeClr w14:val="tx1"/>
                  </w14:solidFill>
                </w14:textFill>
              </w:rPr>
              <w:t>8</w:t>
            </w:r>
            <w:r>
              <w:rPr>
                <w:rFonts w:hAnsi="宋体" w:cs="宋体"/>
                <w:color w:val="000000" w:themeColor="text1"/>
                <w:kern w:val="1"/>
                <w:szCs w:val="21"/>
                <w14:textFill>
                  <w14:solidFill>
                    <w14:schemeClr w14:val="tx1"/>
                  </w14:solidFill>
                </w14:textFill>
              </w:rPr>
              <w:t>分</w:t>
            </w:r>
          </w:p>
        </w:tc>
        <w:tc>
          <w:tcPr>
            <w:tcW w:w="5582" w:type="dxa"/>
            <w:tcBorders>
              <w:top w:val="single" w:color="auto" w:sz="4" w:space="0"/>
              <w:left w:val="single" w:color="auto" w:sz="4" w:space="0"/>
              <w:bottom w:val="single" w:color="auto" w:sz="4" w:space="0"/>
              <w:right w:val="double" w:color="auto" w:sz="4" w:space="0"/>
            </w:tcBorders>
            <w:vAlign w:val="center"/>
          </w:tcPr>
          <w:p>
            <w:pPr>
              <w:spacing w:line="360" w:lineRule="auto"/>
              <w:ind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根据各投标人安全文明施工保证方案（包括在施工的各个环节、管理制度和操作规程、现场管控等）进行评审：</w:t>
            </w:r>
          </w:p>
          <w:p>
            <w:pPr>
              <w:spacing w:line="360" w:lineRule="auto"/>
              <w:ind w:left="-51"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1.管理措施规范，规章制度完善，实用性与可操作性</w:t>
            </w:r>
          </w:p>
          <w:p>
            <w:pPr>
              <w:spacing w:line="360" w:lineRule="auto"/>
              <w:ind w:left="-51"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好，得</w:t>
            </w:r>
            <w:r>
              <w:rPr>
                <w:rFonts w:hint="eastAsia" w:hAnsi="宋体"/>
                <w:color w:val="000000" w:themeColor="text1"/>
                <w:lang w:val="en-US" w:eastAsia="zh-CN"/>
                <w14:textFill>
                  <w14:solidFill>
                    <w14:schemeClr w14:val="tx1"/>
                  </w14:solidFill>
                </w14:textFill>
              </w:rPr>
              <w:t>8</w:t>
            </w:r>
            <w:r>
              <w:rPr>
                <w:rFonts w:hint="eastAsia" w:hAnsi="宋体"/>
                <w:color w:val="000000" w:themeColor="text1"/>
                <w14:textFill>
                  <w14:solidFill>
                    <w14:schemeClr w14:val="tx1"/>
                  </w14:solidFill>
                </w14:textFill>
              </w:rPr>
              <w:t>分；</w:t>
            </w:r>
          </w:p>
          <w:p>
            <w:pPr>
              <w:spacing w:line="360" w:lineRule="auto"/>
              <w:ind w:left="-51"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2.管理措施比较规范，规章制度比较完善，实用性与</w:t>
            </w:r>
          </w:p>
          <w:p>
            <w:pPr>
              <w:spacing w:line="360" w:lineRule="auto"/>
              <w:ind w:left="-51"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可操作性较好，得</w:t>
            </w:r>
            <w:r>
              <w:rPr>
                <w:rFonts w:hint="eastAsia" w:hAnsi="宋体"/>
                <w:color w:val="000000" w:themeColor="text1"/>
                <w:lang w:val="en-US" w:eastAsia="zh-CN"/>
                <w14:textFill>
                  <w14:solidFill>
                    <w14:schemeClr w14:val="tx1"/>
                  </w14:solidFill>
                </w14:textFill>
              </w:rPr>
              <w:t>6</w:t>
            </w:r>
            <w:r>
              <w:rPr>
                <w:rFonts w:hint="eastAsia" w:hAnsi="宋体"/>
                <w:color w:val="000000" w:themeColor="text1"/>
                <w14:textFill>
                  <w14:solidFill>
                    <w14:schemeClr w14:val="tx1"/>
                  </w14:solidFill>
                </w14:textFill>
              </w:rPr>
              <w:t>分；</w:t>
            </w:r>
          </w:p>
          <w:p>
            <w:pPr>
              <w:spacing w:line="360" w:lineRule="auto"/>
              <w:ind w:left="-51"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3.管理措施规范，规章制度措施一般，保障性一般，得</w:t>
            </w:r>
            <w:r>
              <w:rPr>
                <w:rFonts w:hint="eastAsia" w:hAnsi="宋体"/>
                <w:color w:val="000000" w:themeColor="text1"/>
                <w:lang w:val="en-US" w:eastAsia="zh-CN"/>
                <w14:textFill>
                  <w14:solidFill>
                    <w14:schemeClr w14:val="tx1"/>
                  </w14:solidFill>
                </w14:textFill>
              </w:rPr>
              <w:t>4</w:t>
            </w:r>
            <w:r>
              <w:rPr>
                <w:rFonts w:hint="eastAsia" w:hAnsi="宋体"/>
                <w:color w:val="000000" w:themeColor="text1"/>
                <w14:textFill>
                  <w14:solidFill>
                    <w14:schemeClr w14:val="tx1"/>
                  </w14:solidFill>
                </w14:textFill>
              </w:rPr>
              <w:t>分；</w:t>
            </w:r>
          </w:p>
          <w:p>
            <w:pPr>
              <w:spacing w:line="360" w:lineRule="auto"/>
              <w:ind w:left="-51" w:right="-93"/>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4.管理措施规范，规章制度不完善，不实用，得</w:t>
            </w:r>
            <w:r>
              <w:rPr>
                <w:rFonts w:hint="eastAsia" w:hAnsi="宋体"/>
                <w:color w:val="000000" w:themeColor="text1"/>
                <w:lang w:val="en-US" w:eastAsia="zh-CN"/>
                <w14:textFill>
                  <w14:solidFill>
                    <w14:schemeClr w14:val="tx1"/>
                  </w14:solidFill>
                </w14:textFill>
              </w:rPr>
              <w:t>2</w:t>
            </w:r>
            <w:r>
              <w:rPr>
                <w:rFonts w:hint="eastAsia" w:hAnsi="宋体"/>
                <w:color w:val="000000" w:themeColor="text1"/>
                <w14:textFill>
                  <w14:solidFill>
                    <w14:schemeClr w14:val="tx1"/>
                  </w14:solidFill>
                </w14:textFill>
              </w:rPr>
              <w:t>分；</w:t>
            </w:r>
          </w:p>
          <w:p>
            <w:pPr>
              <w:spacing w:line="360" w:lineRule="auto"/>
              <w:ind w:left="-51" w:leftChars="0" w:right="-93" w:rightChars="0"/>
              <w:jc w:val="left"/>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hAnsi="宋体"/>
                <w:color w:val="000000" w:themeColor="text1"/>
                <w14:textFill>
                  <w14:solidFill>
                    <w14:schemeClr w14:val="tx1"/>
                  </w14:solidFill>
                </w14:textFill>
              </w:rPr>
              <w:t>5.无相关描述不得分。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613" w:type="dxa"/>
            <w:tcBorders>
              <w:top w:val="single" w:color="auto" w:sz="4" w:space="0"/>
              <w:left w:val="double" w:color="auto" w:sz="4" w:space="0"/>
              <w:bottom w:val="single" w:color="auto" w:sz="4" w:space="0"/>
              <w:right w:val="single" w:color="auto" w:sz="4" w:space="0"/>
            </w:tcBorders>
            <w:vAlign w:val="center"/>
          </w:tcPr>
          <w:p>
            <w:pPr>
              <w:spacing w:line="360" w:lineRule="exact"/>
              <w:ind w:left="-51" w:leftChars="0" w:right="-51" w:rightChars="0"/>
              <w:jc w:val="center"/>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hAnsi="宋体"/>
                <w:b/>
                <w:bCs/>
                <w:color w:val="000000" w:themeColor="text1"/>
                <w14:textFill>
                  <w14:solidFill>
                    <w14:schemeClr w14:val="tx1"/>
                  </w14:solidFill>
                </w14:textFill>
              </w:rPr>
              <w:t>质量保证方案</w:t>
            </w:r>
          </w:p>
        </w:tc>
        <w:tc>
          <w:tcPr>
            <w:tcW w:w="885" w:type="dxa"/>
            <w:tcBorders>
              <w:top w:val="single" w:color="auto" w:sz="4" w:space="0"/>
              <w:left w:val="single" w:color="auto" w:sz="4" w:space="0"/>
              <w:bottom w:val="single" w:color="auto" w:sz="4" w:space="0"/>
              <w:right w:val="single" w:color="auto" w:sz="4" w:space="0"/>
            </w:tcBorders>
            <w:vAlign w:val="center"/>
          </w:tcPr>
          <w:p>
            <w:pPr>
              <w:spacing w:line="260" w:lineRule="exact"/>
              <w:ind w:left="-105" w:leftChars="0" w:right="-107" w:rightChars="0"/>
              <w:jc w:val="center"/>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hAnsi="宋体" w:cs="宋体"/>
                <w:color w:val="000000" w:themeColor="text1"/>
                <w:kern w:val="1"/>
                <w:szCs w:val="21"/>
                <w:lang w:val="en-US" w:eastAsia="zh-CN"/>
                <w14:textFill>
                  <w14:solidFill>
                    <w14:schemeClr w14:val="tx1"/>
                  </w14:solidFill>
                </w14:textFill>
              </w:rPr>
              <w:t>7</w:t>
            </w:r>
            <w:r>
              <w:rPr>
                <w:rFonts w:hAnsi="宋体" w:cs="宋体"/>
                <w:color w:val="000000" w:themeColor="text1"/>
                <w:kern w:val="1"/>
                <w:szCs w:val="21"/>
                <w14:textFill>
                  <w14:solidFill>
                    <w14:schemeClr w14:val="tx1"/>
                  </w14:solidFill>
                </w14:textFill>
              </w:rPr>
              <w:t>分</w:t>
            </w:r>
          </w:p>
        </w:tc>
        <w:tc>
          <w:tcPr>
            <w:tcW w:w="5582" w:type="dxa"/>
            <w:tcBorders>
              <w:top w:val="single" w:color="auto" w:sz="4" w:space="0"/>
              <w:left w:val="single" w:color="auto" w:sz="4" w:space="0"/>
              <w:bottom w:val="single" w:color="auto" w:sz="4" w:space="0"/>
              <w:right w:val="double" w:color="auto" w:sz="4" w:space="0"/>
            </w:tcBorders>
            <w:vAlign w:val="center"/>
          </w:tcPr>
          <w:p>
            <w:pPr>
              <w:spacing w:line="360" w:lineRule="exact"/>
              <w:ind w:right="-51"/>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根据各</w:t>
            </w:r>
            <w:r>
              <w:rPr>
                <w:rFonts w:hint="eastAsia" w:hAnsi="宋体"/>
                <w:color w:val="000000" w:themeColor="text1"/>
                <w:lang w:val="en-US" w:eastAsia="zh-CN"/>
                <w14:textFill>
                  <w14:solidFill>
                    <w14:schemeClr w14:val="tx1"/>
                  </w14:solidFill>
                </w14:textFill>
              </w:rPr>
              <w:t>投标人</w:t>
            </w:r>
            <w:r>
              <w:rPr>
                <w:rFonts w:hint="eastAsia" w:hAnsi="宋体"/>
                <w:color w:val="000000" w:themeColor="text1"/>
                <w14:textFill>
                  <w14:solidFill>
                    <w14:schemeClr w14:val="tx1"/>
                  </w14:solidFill>
                </w14:textFill>
              </w:rPr>
              <w:t>质量保证</w:t>
            </w:r>
            <w:r>
              <w:rPr>
                <w:rFonts w:hint="eastAsia" w:hAnsi="宋体"/>
                <w:color w:val="000000" w:themeColor="text1"/>
                <w:lang w:eastAsia="zh-CN"/>
                <w14:textFill>
                  <w14:solidFill>
                    <w14:schemeClr w14:val="tx1"/>
                  </w14:solidFill>
                </w14:textFill>
              </w:rPr>
              <w:t>方案</w:t>
            </w:r>
            <w:r>
              <w:rPr>
                <w:rFonts w:hint="eastAsia" w:hAnsi="宋体"/>
                <w:color w:val="000000" w:themeColor="text1"/>
                <w14:textFill>
                  <w14:solidFill>
                    <w14:schemeClr w14:val="tx1"/>
                  </w14:solidFill>
                </w14:textFill>
              </w:rPr>
              <w:t>进行评审：</w:t>
            </w:r>
          </w:p>
          <w:p>
            <w:pPr>
              <w:spacing w:line="360" w:lineRule="exact"/>
              <w:ind w:left="-51" w:right="-51"/>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质量保证</w:t>
            </w:r>
            <w:r>
              <w:rPr>
                <w:rFonts w:hint="eastAsia" w:hAnsi="宋体"/>
                <w:color w:val="000000" w:themeColor="text1"/>
                <w:lang w:eastAsia="zh-CN"/>
                <w14:textFill>
                  <w14:solidFill>
                    <w14:schemeClr w14:val="tx1"/>
                  </w14:solidFill>
                </w14:textFill>
              </w:rPr>
              <w:t>方案</w:t>
            </w:r>
            <w:r>
              <w:rPr>
                <w:rFonts w:hint="eastAsia" w:hAnsi="宋体"/>
                <w:color w:val="000000" w:themeColor="text1"/>
                <w14:textFill>
                  <w14:solidFill>
                    <w14:schemeClr w14:val="tx1"/>
                  </w14:solidFill>
                </w14:textFill>
              </w:rPr>
              <w:t>合理全面、得力、详细、可行性强，得</w:t>
            </w:r>
            <w:r>
              <w:rPr>
                <w:rFonts w:hint="eastAsia" w:hAnsi="宋体"/>
                <w:color w:val="000000" w:themeColor="text1"/>
                <w:lang w:val="en-US" w:eastAsia="zh-CN"/>
                <w14:textFill>
                  <w14:solidFill>
                    <w14:schemeClr w14:val="tx1"/>
                  </w14:solidFill>
                </w14:textFill>
              </w:rPr>
              <w:t>7</w:t>
            </w:r>
            <w:r>
              <w:rPr>
                <w:rFonts w:hint="eastAsia" w:hAnsi="宋体"/>
                <w:color w:val="000000" w:themeColor="text1"/>
                <w14:textFill>
                  <w14:solidFill>
                    <w14:schemeClr w14:val="tx1"/>
                  </w14:solidFill>
                </w14:textFill>
              </w:rPr>
              <w:t>分；</w:t>
            </w:r>
          </w:p>
          <w:p>
            <w:pPr>
              <w:spacing w:line="360" w:lineRule="exact"/>
              <w:ind w:left="-51" w:right="-51"/>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质量保证</w:t>
            </w:r>
            <w:r>
              <w:rPr>
                <w:rFonts w:hint="eastAsia" w:hAnsi="宋体"/>
                <w:color w:val="000000" w:themeColor="text1"/>
                <w:lang w:eastAsia="zh-CN"/>
                <w14:textFill>
                  <w14:solidFill>
                    <w14:schemeClr w14:val="tx1"/>
                  </w14:solidFill>
                </w14:textFill>
              </w:rPr>
              <w:t>方案</w:t>
            </w:r>
            <w:r>
              <w:rPr>
                <w:rFonts w:hint="eastAsia" w:hAnsi="宋体"/>
                <w:color w:val="000000" w:themeColor="text1"/>
                <w14:textFill>
                  <w14:solidFill>
                    <w14:schemeClr w14:val="tx1"/>
                  </w14:solidFill>
                </w14:textFill>
              </w:rPr>
              <w:t>较合理、较详细、可行性较好，得</w:t>
            </w:r>
            <w:r>
              <w:rPr>
                <w:rFonts w:hint="eastAsia" w:hAnsi="宋体"/>
                <w:color w:val="000000" w:themeColor="text1"/>
                <w:lang w:val="en-US" w:eastAsia="zh-CN"/>
                <w14:textFill>
                  <w14:solidFill>
                    <w14:schemeClr w14:val="tx1"/>
                  </w14:solidFill>
                </w14:textFill>
              </w:rPr>
              <w:t>5</w:t>
            </w:r>
            <w:r>
              <w:rPr>
                <w:rFonts w:hint="eastAsia" w:hAnsi="宋体"/>
                <w:color w:val="000000" w:themeColor="text1"/>
                <w14:textFill>
                  <w14:solidFill>
                    <w14:schemeClr w14:val="tx1"/>
                  </w14:solidFill>
                </w14:textFill>
              </w:rPr>
              <w:t>分；</w:t>
            </w:r>
          </w:p>
          <w:p>
            <w:pPr>
              <w:spacing w:line="360" w:lineRule="exact"/>
              <w:ind w:left="-51" w:right="-51"/>
              <w:jc w:val="left"/>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w:t>
            </w:r>
            <w:r>
              <w:rPr>
                <w:rFonts w:hint="eastAsia" w:hAnsi="宋体"/>
                <w:color w:val="000000" w:themeColor="text1"/>
                <w:lang w:val="en-US" w:eastAsia="zh-CN"/>
                <w14:textFill>
                  <w14:solidFill>
                    <w14:schemeClr w14:val="tx1"/>
                  </w14:solidFill>
                </w14:textFill>
              </w:rPr>
              <w:t>.</w:t>
            </w:r>
            <w:r>
              <w:rPr>
                <w:rFonts w:hint="eastAsia" w:hAnsi="宋体"/>
                <w:color w:val="000000" w:themeColor="text1"/>
                <w14:textFill>
                  <w14:solidFill>
                    <w14:schemeClr w14:val="tx1"/>
                  </w14:solidFill>
                </w14:textFill>
              </w:rPr>
              <w:t>质量保证</w:t>
            </w:r>
            <w:r>
              <w:rPr>
                <w:rFonts w:hint="eastAsia" w:hAnsi="宋体"/>
                <w:color w:val="000000" w:themeColor="text1"/>
                <w:lang w:eastAsia="zh-CN"/>
                <w14:textFill>
                  <w14:solidFill>
                    <w14:schemeClr w14:val="tx1"/>
                  </w14:solidFill>
                </w14:textFill>
              </w:rPr>
              <w:t>方案</w:t>
            </w:r>
            <w:r>
              <w:rPr>
                <w:rFonts w:hint="eastAsia" w:hAnsi="宋体"/>
                <w:color w:val="000000" w:themeColor="text1"/>
                <w14:textFill>
                  <w14:solidFill>
                    <w14:schemeClr w14:val="tx1"/>
                  </w14:solidFill>
                </w14:textFill>
              </w:rPr>
              <w:t>措施</w:t>
            </w:r>
            <w:r>
              <w:rPr>
                <w:rFonts w:hint="eastAsia" w:hAnsi="宋体"/>
                <w:color w:val="000000" w:themeColor="text1"/>
                <w:lang w:val="en-US" w:eastAsia="zh-CN"/>
                <w14:textFill>
                  <w14:solidFill>
                    <w14:schemeClr w14:val="tx1"/>
                  </w14:solidFill>
                </w14:textFill>
              </w:rPr>
              <w:t>一般</w:t>
            </w:r>
            <w:r>
              <w:rPr>
                <w:rFonts w:hint="eastAsia" w:hAnsi="宋体"/>
                <w:color w:val="000000" w:themeColor="text1"/>
                <w14:textFill>
                  <w14:solidFill>
                    <w14:schemeClr w14:val="tx1"/>
                  </w14:solidFill>
                </w14:textFill>
              </w:rPr>
              <w:t>，保障性</w:t>
            </w:r>
            <w:r>
              <w:rPr>
                <w:rFonts w:hint="eastAsia" w:hAnsi="宋体"/>
                <w:color w:val="000000" w:themeColor="text1"/>
                <w:lang w:val="en-US" w:eastAsia="zh-CN"/>
                <w14:textFill>
                  <w14:solidFill>
                    <w14:schemeClr w14:val="tx1"/>
                  </w14:solidFill>
                </w14:textFill>
              </w:rPr>
              <w:t>一般</w:t>
            </w:r>
            <w:r>
              <w:rPr>
                <w:rFonts w:hint="eastAsia" w:hAnsi="宋体"/>
                <w:color w:val="000000" w:themeColor="text1"/>
                <w14:textFill>
                  <w14:solidFill>
                    <w14:schemeClr w14:val="tx1"/>
                  </w14:solidFill>
                </w14:textFill>
              </w:rPr>
              <w:t>，得</w:t>
            </w:r>
            <w:r>
              <w:rPr>
                <w:rFonts w:hint="eastAsia" w:hAnsi="宋体"/>
                <w:color w:val="000000" w:themeColor="text1"/>
                <w:lang w:val="en-US" w:eastAsia="zh-CN"/>
                <w14:textFill>
                  <w14:solidFill>
                    <w14:schemeClr w14:val="tx1"/>
                  </w14:solidFill>
                </w14:textFill>
              </w:rPr>
              <w:t>3</w:t>
            </w:r>
            <w:r>
              <w:rPr>
                <w:rFonts w:hint="eastAsia" w:hAnsi="宋体"/>
                <w:color w:val="000000" w:themeColor="text1"/>
                <w14:textFill>
                  <w14:solidFill>
                    <w14:schemeClr w14:val="tx1"/>
                  </w14:solidFill>
                </w14:textFill>
              </w:rPr>
              <w:t>分；</w:t>
            </w:r>
          </w:p>
          <w:p>
            <w:pPr>
              <w:spacing w:line="360" w:lineRule="exact"/>
              <w:ind w:left="-51" w:right="-51"/>
              <w:jc w:val="left"/>
              <w:rPr>
                <w:rFonts w:hint="eastAsia" w:hAnsi="宋体"/>
                <w:color w:val="000000" w:themeColor="text1"/>
                <w:lang w:val="en-US"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4.</w:t>
            </w:r>
            <w:r>
              <w:rPr>
                <w:rFonts w:hint="eastAsia" w:hAnsi="宋体"/>
                <w:color w:val="000000" w:themeColor="text1"/>
                <w14:textFill>
                  <w14:solidFill>
                    <w14:schemeClr w14:val="tx1"/>
                  </w14:solidFill>
                </w14:textFill>
              </w:rPr>
              <w:t>质量保证</w:t>
            </w:r>
            <w:r>
              <w:rPr>
                <w:rFonts w:hint="eastAsia" w:hAnsi="宋体"/>
                <w:color w:val="000000" w:themeColor="text1"/>
                <w:lang w:eastAsia="zh-CN"/>
                <w14:textFill>
                  <w14:solidFill>
                    <w14:schemeClr w14:val="tx1"/>
                  </w14:solidFill>
                </w14:textFill>
              </w:rPr>
              <w:t>方案</w:t>
            </w:r>
            <w:r>
              <w:rPr>
                <w:rFonts w:hint="eastAsia" w:hAnsi="宋体"/>
                <w:color w:val="000000" w:themeColor="text1"/>
                <w14:textFill>
                  <w14:solidFill>
                    <w14:schemeClr w14:val="tx1"/>
                  </w14:solidFill>
                </w14:textFill>
              </w:rPr>
              <w:t>措施不足，保障性</w:t>
            </w:r>
            <w:r>
              <w:rPr>
                <w:rFonts w:hint="eastAsia" w:hAnsi="宋体"/>
                <w:color w:val="000000" w:themeColor="text1"/>
                <w:lang w:val="en-US" w:eastAsia="zh-CN"/>
                <w14:textFill>
                  <w14:solidFill>
                    <w14:schemeClr w14:val="tx1"/>
                  </w14:solidFill>
                </w14:textFill>
              </w:rPr>
              <w:t>差</w:t>
            </w:r>
            <w:r>
              <w:rPr>
                <w:rFonts w:hint="eastAsia" w:hAnsi="宋体"/>
                <w:color w:val="000000" w:themeColor="text1"/>
                <w14:textFill>
                  <w14:solidFill>
                    <w14:schemeClr w14:val="tx1"/>
                  </w14:solidFill>
                </w14:textFill>
              </w:rPr>
              <w:t>，得</w:t>
            </w:r>
            <w:r>
              <w:rPr>
                <w:rFonts w:hint="eastAsia" w:hAnsi="宋体"/>
                <w:color w:val="000000" w:themeColor="text1"/>
                <w:lang w:val="en-US" w:eastAsia="zh-CN"/>
                <w14:textFill>
                  <w14:solidFill>
                    <w14:schemeClr w14:val="tx1"/>
                  </w14:solidFill>
                </w14:textFill>
              </w:rPr>
              <w:t>1</w:t>
            </w:r>
            <w:r>
              <w:rPr>
                <w:rFonts w:hint="eastAsia" w:hAnsi="宋体"/>
                <w:color w:val="000000" w:themeColor="text1"/>
                <w14:textFill>
                  <w14:solidFill>
                    <w14:schemeClr w14:val="tx1"/>
                  </w14:solidFill>
                </w14:textFill>
              </w:rPr>
              <w:t>分；</w:t>
            </w:r>
          </w:p>
          <w:p>
            <w:pPr>
              <w:spacing w:line="360" w:lineRule="exact"/>
              <w:ind w:left="-51" w:leftChars="0" w:right="-51" w:rightChars="0"/>
              <w:jc w:val="left"/>
              <w:rPr>
                <w:rFonts w:hint="eastAsia" w:ascii="宋体" w:hAnsi="Times New Roman" w:eastAsia="宋体" w:cs="Times New Roman"/>
                <w:color w:val="000000" w:themeColor="text1"/>
                <w:sz w:val="21"/>
                <w:lang w:val="en-US" w:eastAsia="zh-CN" w:bidi="ar-SA"/>
                <w14:textFill>
                  <w14:solidFill>
                    <w14:schemeClr w14:val="tx1"/>
                  </w14:solidFill>
                </w14:textFill>
              </w:rPr>
            </w:pPr>
            <w:r>
              <w:rPr>
                <w:rFonts w:hint="eastAsia" w:hAnsi="宋体"/>
                <w:color w:val="000000" w:themeColor="text1"/>
                <w:lang w:val="en-US" w:eastAsia="zh-CN"/>
                <w14:textFill>
                  <w14:solidFill>
                    <w14:schemeClr w14:val="tx1"/>
                  </w14:solidFill>
                </w14:textFill>
              </w:rPr>
              <w:t>5.</w:t>
            </w:r>
            <w:r>
              <w:rPr>
                <w:rFonts w:hint="eastAsia" w:hAnsi="宋体"/>
                <w:color w:val="000000" w:themeColor="text1"/>
                <w14:textFill>
                  <w14:solidFill>
                    <w14:schemeClr w14:val="tx1"/>
                  </w14:solidFill>
                </w14:textFill>
              </w:rPr>
              <w:t>无相关描述不得分。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613" w:type="dxa"/>
            <w:tcBorders>
              <w:top w:val="single" w:color="auto" w:sz="4" w:space="0"/>
              <w:left w:val="double" w:color="auto" w:sz="4" w:space="0"/>
              <w:bottom w:val="single" w:color="auto" w:sz="4" w:space="0"/>
              <w:right w:val="single" w:color="auto" w:sz="4" w:space="0"/>
            </w:tcBorders>
            <w:vAlign w:val="center"/>
          </w:tcPr>
          <w:p>
            <w:pPr>
              <w:spacing w:line="360" w:lineRule="exact"/>
              <w:ind w:left="-51" w:leftChars="0" w:right="-51" w:rightChars="0"/>
              <w:jc w:val="center"/>
              <w:rPr>
                <w:rFonts w:hint="eastAsia" w:ascii="宋体" w:hAnsi="宋体" w:eastAsia="宋体" w:cs="Times New Roman"/>
                <w:b/>
                <w:bCs/>
                <w:color w:val="000000" w:themeColor="text1"/>
                <w:sz w:val="21"/>
                <w:lang w:val="en-US" w:eastAsia="zh-CN" w:bidi="ar-SA"/>
                <w14:textFill>
                  <w14:solidFill>
                    <w14:schemeClr w14:val="tx1"/>
                  </w14:solidFill>
                </w14:textFill>
              </w:rPr>
            </w:pPr>
            <w:r>
              <w:rPr>
                <w:rFonts w:hint="eastAsia" w:hAnsi="宋体"/>
                <w:b/>
                <w:color w:val="000000" w:themeColor="text1"/>
                <w:szCs w:val="21"/>
                <w14:textFill>
                  <w14:solidFill>
                    <w14:schemeClr w14:val="tx1"/>
                  </w14:solidFill>
                </w14:textFill>
              </w:rPr>
              <w:t>拟投入本项目车辆</w:t>
            </w:r>
            <w:r>
              <w:rPr>
                <w:rFonts w:hint="eastAsia" w:hAnsi="宋体"/>
                <w:b/>
                <w:color w:val="000000" w:themeColor="text1"/>
                <w:szCs w:val="21"/>
                <w:lang w:val="en-US" w:eastAsia="zh-CN"/>
                <w14:textFill>
                  <w14:solidFill>
                    <w14:schemeClr w14:val="tx1"/>
                  </w14:solidFill>
                </w14:textFill>
              </w:rPr>
              <w:t>设备情况</w:t>
            </w:r>
          </w:p>
        </w:tc>
        <w:tc>
          <w:tcPr>
            <w:tcW w:w="885" w:type="dxa"/>
            <w:tcBorders>
              <w:top w:val="single" w:color="auto" w:sz="4" w:space="0"/>
              <w:left w:val="single" w:color="auto" w:sz="4" w:space="0"/>
              <w:bottom w:val="single" w:color="auto" w:sz="4" w:space="0"/>
              <w:right w:val="single" w:color="auto" w:sz="4" w:space="0"/>
            </w:tcBorders>
            <w:vAlign w:val="center"/>
          </w:tcPr>
          <w:p>
            <w:pPr>
              <w:spacing w:line="260" w:lineRule="exact"/>
              <w:ind w:left="-105" w:leftChars="0" w:right="-107" w:rightChars="0"/>
              <w:jc w:val="center"/>
              <w:rPr>
                <w:rFonts w:hint="eastAsia" w:ascii="宋体" w:hAnsi="宋体" w:eastAsia="宋体" w:cs="宋体"/>
                <w:color w:val="000000" w:themeColor="text1"/>
                <w:kern w:val="1"/>
                <w:sz w:val="21"/>
                <w:szCs w:val="21"/>
                <w:lang w:val="en-US" w:eastAsia="zh-CN" w:bidi="ar-SA"/>
                <w14:textFill>
                  <w14:solidFill>
                    <w14:schemeClr w14:val="tx1"/>
                  </w14:solidFill>
                </w14:textFill>
              </w:rPr>
            </w:pPr>
            <w:r>
              <w:rPr>
                <w:rFonts w:hint="eastAsia" w:hAnsi="宋体" w:cs="宋体"/>
                <w:color w:val="000000" w:themeColor="text1"/>
                <w:kern w:val="1"/>
                <w:szCs w:val="21"/>
                <w14:textFill>
                  <w14:solidFill>
                    <w14:schemeClr w14:val="tx1"/>
                  </w14:solidFill>
                </w14:textFill>
              </w:rPr>
              <w:t>1</w:t>
            </w:r>
            <w:r>
              <w:rPr>
                <w:rFonts w:hint="eastAsia" w:hAnsi="宋体" w:cs="宋体"/>
                <w:color w:val="000000" w:themeColor="text1"/>
                <w:kern w:val="1"/>
                <w:szCs w:val="21"/>
                <w:lang w:val="en-US" w:eastAsia="zh-CN"/>
                <w14:textFill>
                  <w14:solidFill>
                    <w14:schemeClr w14:val="tx1"/>
                  </w14:solidFill>
                </w14:textFill>
              </w:rPr>
              <w:t>5</w:t>
            </w:r>
            <w:r>
              <w:rPr>
                <w:rFonts w:hint="eastAsia" w:hAnsi="宋体" w:cs="宋体"/>
                <w:color w:val="000000" w:themeColor="text1"/>
                <w:kern w:val="1"/>
                <w:szCs w:val="21"/>
                <w14:textFill>
                  <w14:solidFill>
                    <w14:schemeClr w14:val="tx1"/>
                  </w14:solidFill>
                </w14:textFill>
              </w:rPr>
              <w:t>分</w:t>
            </w:r>
          </w:p>
        </w:tc>
        <w:tc>
          <w:tcPr>
            <w:tcW w:w="5582"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hint="eastAsia" w:hAnsi="宋体"/>
                <w:color w:val="000000" w:themeColor="text1"/>
                <w:szCs w:val="21"/>
                <w:rtl w:val="0"/>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投标人</w:t>
            </w:r>
            <w:r>
              <w:rPr>
                <w:rFonts w:hint="eastAsia" w:hAnsi="宋体"/>
                <w:color w:val="000000" w:themeColor="text1"/>
                <w:szCs w:val="21"/>
                <w:rtl w:val="0"/>
                <w:lang w:val="en-US" w:eastAsia="zh-CN"/>
                <w14:textFill>
                  <w14:solidFill>
                    <w14:schemeClr w14:val="tx1"/>
                  </w14:solidFill>
                </w14:textFill>
              </w:rPr>
              <w:t>拟投入本项目作业辆车情况进行评分：</w:t>
            </w:r>
          </w:p>
          <w:p>
            <w:pPr>
              <w:numPr>
                <w:ilvl w:val="0"/>
                <w:numId w:val="15"/>
              </w:numPr>
              <w:spacing w:line="360" w:lineRule="auto"/>
              <w:jc w:val="left"/>
              <w:rPr>
                <w:rFonts w:hint="eastAsia"/>
                <w:rtl w:val="0"/>
                <w:lang w:val="en-US" w:eastAsia="zh-CN"/>
              </w:rPr>
            </w:pPr>
            <w:r>
              <w:rPr>
                <w:rFonts w:hint="eastAsia" w:hAnsi="宋体"/>
                <w:color w:val="000000" w:themeColor="text1"/>
                <w:szCs w:val="21"/>
                <w:lang w:val="en-US" w:eastAsia="zh-CN"/>
                <w14:textFill>
                  <w14:solidFill>
                    <w14:schemeClr w14:val="tx1"/>
                  </w14:solidFill>
                </w14:textFill>
              </w:rPr>
              <w:t>投标人</w:t>
            </w:r>
            <w:r>
              <w:rPr>
                <w:rFonts w:hint="eastAsia" w:hAnsi="宋体"/>
                <w:color w:val="000000" w:themeColor="text1"/>
                <w:szCs w:val="21"/>
                <w:rtl w:val="0"/>
                <w:lang w:val="en-US" w:eastAsia="zh-CN"/>
                <w14:textFill>
                  <w14:solidFill>
                    <w14:schemeClr w14:val="tx1"/>
                  </w14:solidFill>
                </w14:textFill>
              </w:rPr>
              <w:t>提供自</w:t>
            </w:r>
            <w:r>
              <w:rPr>
                <w:rFonts w:hint="eastAsia" w:hAnsi="宋体"/>
                <w:color w:val="000000" w:themeColor="text1"/>
                <w:szCs w:val="21"/>
                <w:rtl w:val="0"/>
                <w:lang w:val="zh-TW" w:eastAsia="zh-TW"/>
                <w14:textFill>
                  <w14:solidFill>
                    <w14:schemeClr w14:val="tx1"/>
                  </w14:solidFill>
                </w14:textFill>
              </w:rPr>
              <w:t>有</w:t>
            </w:r>
            <w:r>
              <w:rPr>
                <w:rFonts w:hint="eastAsia" w:hAnsi="宋体"/>
                <w:color w:val="000000" w:themeColor="text1"/>
                <w:szCs w:val="21"/>
                <w:rtl w:val="0"/>
                <w:lang w:val="en-US" w:eastAsia="zh-CN"/>
                <w14:textFill>
                  <w14:solidFill>
                    <w14:schemeClr w14:val="tx1"/>
                  </w14:solidFill>
                </w14:textFill>
              </w:rPr>
              <w:t>的</w:t>
            </w:r>
            <w:r>
              <w:rPr>
                <w:rFonts w:hint="eastAsia" w:hAnsi="宋体"/>
                <w:color w:val="000000" w:themeColor="text1"/>
                <w:szCs w:val="21"/>
                <w:rtl w:val="0"/>
                <w:lang w:val="zh-TW" w:eastAsia="zh-TW"/>
                <w14:textFill>
                  <w14:solidFill>
                    <w14:schemeClr w14:val="tx1"/>
                  </w14:solidFill>
                </w14:textFill>
              </w:rPr>
              <w:t>16米</w:t>
            </w:r>
            <w:r>
              <w:rPr>
                <w:rFonts w:hint="eastAsia" w:hAnsi="宋体"/>
                <w:color w:val="000000" w:themeColor="text1"/>
                <w:szCs w:val="21"/>
                <w:rtl w:val="0"/>
                <w:lang w:val="zh-TW" w:eastAsia="zh-CN"/>
                <w14:textFill>
                  <w14:solidFill>
                    <w14:schemeClr w14:val="tx1"/>
                  </w14:solidFill>
                </w14:textFill>
              </w:rPr>
              <w:t>（</w:t>
            </w:r>
            <w:r>
              <w:rPr>
                <w:rFonts w:hint="eastAsia" w:hAnsi="宋体"/>
                <w:color w:val="000000" w:themeColor="text1"/>
                <w:szCs w:val="21"/>
                <w:rtl w:val="0"/>
                <w:lang w:val="zh-TW" w:eastAsia="zh-TW"/>
                <w14:textFill>
                  <w14:solidFill>
                    <w14:schemeClr w14:val="tx1"/>
                  </w14:solidFill>
                </w14:textFill>
              </w:rPr>
              <w:t>或以上</w:t>
            </w:r>
            <w:r>
              <w:rPr>
                <w:rFonts w:hint="eastAsia" w:hAnsi="宋体"/>
                <w:color w:val="000000" w:themeColor="text1"/>
                <w:szCs w:val="21"/>
                <w:rtl w:val="0"/>
                <w:lang w:val="zh-TW" w:eastAsia="zh-CN"/>
                <w14:textFill>
                  <w14:solidFill>
                    <w14:schemeClr w14:val="tx1"/>
                  </w14:solidFill>
                </w14:textFill>
              </w:rPr>
              <w:t>）</w:t>
            </w:r>
            <w:r>
              <w:rPr>
                <w:rFonts w:hint="eastAsia" w:hAnsi="宋体"/>
                <w:color w:val="000000" w:themeColor="text1"/>
                <w:szCs w:val="21"/>
                <w:rtl w:val="0"/>
                <w:lang w:val="zh-TW" w:eastAsia="zh-TW"/>
                <w14:textFill>
                  <w14:solidFill>
                    <w14:schemeClr w14:val="tx1"/>
                  </w14:solidFill>
                </w14:textFill>
              </w:rPr>
              <w:t>高空作业车，每</w:t>
            </w:r>
            <w:r>
              <w:rPr>
                <w:rFonts w:hint="eastAsia" w:hAnsi="宋体"/>
                <w:color w:val="000000" w:themeColor="text1"/>
                <w:szCs w:val="21"/>
                <w:rtl w:val="0"/>
                <w:lang w:val="en-US" w:eastAsia="zh-CN"/>
                <w14:textFill>
                  <w14:solidFill>
                    <w14:schemeClr w14:val="tx1"/>
                  </w14:solidFill>
                </w14:textFill>
              </w:rPr>
              <w:t>提供</w:t>
            </w:r>
            <w:r>
              <w:rPr>
                <w:rFonts w:hint="eastAsia" w:hAnsi="宋体"/>
                <w:color w:val="000000" w:themeColor="text1"/>
                <w:szCs w:val="21"/>
                <w:rtl w:val="0"/>
                <w:lang w:val="zh-TW" w:eastAsia="zh-TW"/>
                <w14:textFill>
                  <w14:solidFill>
                    <w14:schemeClr w14:val="tx1"/>
                  </w14:solidFill>
                </w14:textFill>
              </w:rPr>
              <w:t>一台得</w:t>
            </w:r>
            <w:r>
              <w:rPr>
                <w:rFonts w:hint="eastAsia" w:hAnsi="宋体"/>
                <w:color w:val="000000" w:themeColor="text1"/>
                <w:szCs w:val="21"/>
                <w:rtl w:val="0"/>
                <w:lang w:val="en-US" w:eastAsia="zh-CN"/>
                <w14:textFill>
                  <w14:solidFill>
                    <w14:schemeClr w14:val="tx1"/>
                  </w14:solidFill>
                </w14:textFill>
              </w:rPr>
              <w:t>3</w:t>
            </w:r>
            <w:r>
              <w:rPr>
                <w:rFonts w:hint="eastAsia" w:hAnsi="宋体"/>
                <w:color w:val="000000" w:themeColor="text1"/>
                <w:szCs w:val="21"/>
                <w:rtl w:val="0"/>
                <w:lang w:val="zh-TW" w:eastAsia="zh-TW"/>
                <w14:textFill>
                  <w14:solidFill>
                    <w14:schemeClr w14:val="tx1"/>
                  </w14:solidFill>
                </w14:textFill>
              </w:rPr>
              <w:t>分，最高得</w:t>
            </w:r>
            <w:r>
              <w:rPr>
                <w:rFonts w:hint="eastAsia" w:hAnsi="宋体"/>
                <w:color w:val="000000" w:themeColor="text1"/>
                <w:szCs w:val="21"/>
                <w:rtl w:val="0"/>
                <w:lang w:val="en-US" w:eastAsia="zh-CN"/>
                <w14:textFill>
                  <w14:solidFill>
                    <w14:schemeClr w14:val="tx1"/>
                  </w14:solidFill>
                </w14:textFill>
              </w:rPr>
              <w:t>9</w:t>
            </w:r>
            <w:r>
              <w:rPr>
                <w:rFonts w:hint="eastAsia" w:hAnsi="宋体"/>
                <w:color w:val="000000" w:themeColor="text1"/>
                <w:szCs w:val="21"/>
                <w:rtl w:val="0"/>
                <w:lang w:val="zh-TW" w:eastAsia="zh-TW"/>
                <w14:textFill>
                  <w14:solidFill>
                    <w14:schemeClr w14:val="tx1"/>
                  </w14:solidFill>
                </w14:textFill>
              </w:rPr>
              <w:t>分</w:t>
            </w:r>
            <w:r>
              <w:rPr>
                <w:rFonts w:hint="eastAsia" w:hAnsi="宋体"/>
                <w:color w:val="000000" w:themeColor="text1"/>
                <w:szCs w:val="21"/>
                <w:rtl w:val="0"/>
                <w:lang w:val="en-US" w:eastAsia="zh-CN"/>
                <w14:textFill>
                  <w14:solidFill>
                    <w14:schemeClr w14:val="tx1"/>
                  </w14:solidFill>
                </w14:textFill>
              </w:rPr>
              <w:t>。</w:t>
            </w:r>
          </w:p>
          <w:p>
            <w:pPr>
              <w:pStyle w:val="2"/>
              <w:ind w:left="0" w:leftChars="0" w:firstLine="0" w:firstLineChars="0"/>
              <w:rPr>
                <w:rFonts w:hint="default"/>
                <w:rtl w:val="0"/>
                <w:lang w:val="en-US" w:eastAsia="zh-CN"/>
              </w:rPr>
            </w:pPr>
            <w:r>
              <w:rPr>
                <w:rFonts w:hint="eastAsia" w:hAnsi="宋体"/>
                <w:color w:val="000000" w:themeColor="text1"/>
                <w:szCs w:val="21"/>
                <w:rtl w:val="0"/>
                <w:lang w:val="en-US" w:eastAsia="zh-CN"/>
                <w14:textFill>
                  <w14:solidFill>
                    <w14:schemeClr w14:val="tx1"/>
                  </w14:solidFill>
                </w14:textFill>
              </w:rPr>
              <w:t>2、</w:t>
            </w:r>
            <w:r>
              <w:rPr>
                <w:rFonts w:hint="eastAsia" w:ascii="宋体" w:hAnsi="宋体" w:eastAsia="宋体" w:cs="宋体"/>
                <w:szCs w:val="21"/>
                <w:highlight w:val="none"/>
              </w:rPr>
              <w:t>拟投入自有的</w:t>
            </w:r>
            <w:r>
              <w:rPr>
                <w:rFonts w:hint="eastAsia" w:ascii="宋体" w:hAnsi="宋体" w:eastAsia="宋体" w:cs="宋体"/>
                <w:szCs w:val="21"/>
                <w:highlight w:val="none"/>
                <w:lang w:val="en-US" w:eastAsia="zh-CN"/>
              </w:rPr>
              <w:t>货车</w:t>
            </w:r>
            <w:r>
              <w:rPr>
                <w:rFonts w:hint="eastAsia" w:ascii="宋体" w:hAnsi="宋体" w:eastAsia="宋体" w:cs="宋体"/>
                <w:szCs w:val="21"/>
                <w:highlight w:val="none"/>
              </w:rPr>
              <w:t>，每提供一台得2分，</w:t>
            </w:r>
            <w:r>
              <w:rPr>
                <w:rFonts w:hint="eastAsia" w:ascii="宋体" w:hAnsi="宋体" w:eastAsia="宋体" w:cs="宋体"/>
                <w:sz w:val="21"/>
                <w:szCs w:val="22"/>
                <w:highlight w:val="none"/>
                <w:lang w:val="en-US" w:eastAsia="zh-CN"/>
              </w:rPr>
              <w:t>最高</w:t>
            </w:r>
            <w:r>
              <w:rPr>
                <w:rFonts w:hint="eastAsia" w:ascii="宋体" w:hAnsi="宋体" w:eastAsia="宋体" w:cs="宋体"/>
                <w:szCs w:val="21"/>
                <w:highlight w:val="none"/>
              </w:rPr>
              <w:t>得6分；</w:t>
            </w:r>
          </w:p>
          <w:p>
            <w:pPr>
              <w:spacing w:line="360" w:lineRule="auto"/>
              <w:jc w:val="left"/>
              <w:rPr>
                <w:rFonts w:hint="eastAsia" w:hAnsi="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注：</w:t>
            </w:r>
            <w:r>
              <w:rPr>
                <w:rFonts w:hint="eastAsia" w:hAnsi="宋体"/>
                <w:color w:val="000000" w:themeColor="text1"/>
                <w:szCs w:val="21"/>
                <w14:textFill>
                  <w14:solidFill>
                    <w14:schemeClr w14:val="tx1"/>
                  </w14:solidFill>
                </w14:textFill>
              </w:rPr>
              <w:t>①</w:t>
            </w:r>
            <w:r>
              <w:rPr>
                <w:rFonts w:hint="eastAsia" w:hAnsi="宋体"/>
                <w:color w:val="000000" w:themeColor="text1"/>
                <w:szCs w:val="21"/>
                <w:lang w:val="en-US" w:eastAsia="zh-CN"/>
                <w14:textFill>
                  <w14:solidFill>
                    <w14:schemeClr w14:val="tx1"/>
                  </w14:solidFill>
                </w14:textFill>
              </w:rPr>
              <w:t>投标人提供</w:t>
            </w:r>
            <w:r>
              <w:rPr>
                <w:rFonts w:hint="eastAsia" w:hAnsi="宋体"/>
                <w:color w:val="000000" w:themeColor="text1"/>
                <w:szCs w:val="21"/>
                <w14:textFill>
                  <w14:solidFill>
                    <w14:schemeClr w14:val="tx1"/>
                  </w14:solidFill>
                </w14:textFill>
              </w:rPr>
              <w:t>自有车辆：提供有效的行驶证、车辆登记证</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购车发票复印件</w:t>
            </w:r>
            <w:r>
              <w:rPr>
                <w:rFonts w:hint="eastAsia" w:hAnsi="宋体"/>
                <w:color w:val="000000" w:themeColor="text1"/>
                <w:szCs w:val="21"/>
                <w14:textFill>
                  <w14:solidFill>
                    <w14:schemeClr w14:val="tx1"/>
                  </w14:solidFill>
                </w14:textFill>
              </w:rPr>
              <w:t>（行驶证、车辆登记证上所有人必须为</w:t>
            </w:r>
            <w:r>
              <w:rPr>
                <w:rFonts w:hint="eastAsia" w:hAnsi="宋体"/>
                <w:color w:val="000000" w:themeColor="text1"/>
                <w:szCs w:val="21"/>
                <w:lang w:val="en-US" w:eastAsia="zh-CN"/>
                <w14:textFill>
                  <w14:solidFill>
                    <w14:schemeClr w14:val="tx1"/>
                  </w14:solidFill>
                </w14:textFill>
              </w:rPr>
              <w:t>投标人</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eastAsia="zh-CN"/>
                <w14:textFill>
                  <w14:solidFill>
                    <w14:schemeClr w14:val="tx1"/>
                  </w14:solidFill>
                </w14:textFill>
              </w:rPr>
              <w:t>加盖投标人公章；复印件加盖投标人公章</w:t>
            </w:r>
            <w:r>
              <w:rPr>
                <w:rFonts w:hint="eastAsia" w:hAnsi="宋体"/>
                <w:color w:val="000000" w:themeColor="text1"/>
                <w:szCs w:val="21"/>
                <w:lang w:val="en-US" w:eastAsia="zh-CN"/>
                <w14:textFill>
                  <w14:solidFill>
                    <w14:schemeClr w14:val="tx1"/>
                  </w14:solidFill>
                </w14:textFill>
              </w:rPr>
              <w:t>，不提供或不全不得分。</w:t>
            </w:r>
          </w:p>
          <w:p>
            <w:pPr>
              <w:spacing w:line="360" w:lineRule="auto"/>
              <w:jc w:val="left"/>
              <w:rPr>
                <w:rFonts w:hint="eastAsia" w:ascii="宋体" w:hAnsi="宋体" w:eastAsia="宋体" w:cs="Times New Roman"/>
                <w:color w:val="000000" w:themeColor="text1"/>
                <w:sz w:val="21"/>
                <w:lang w:val="en-US" w:eastAsia="zh-CN" w:bidi="ar-SA"/>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②提供</w:t>
            </w:r>
            <w:r>
              <w:rPr>
                <w:rFonts w:hint="eastAsia" w:hAnsi="宋体"/>
                <w:color w:val="000000" w:themeColor="text1"/>
                <w:szCs w:val="21"/>
                <w14:textFill>
                  <w14:solidFill>
                    <w14:schemeClr w14:val="tx1"/>
                  </w14:solidFill>
                </w14:textFill>
              </w:rPr>
              <w:t>高空作业车提升高度相关证明</w:t>
            </w:r>
            <w:r>
              <w:rPr>
                <w:rFonts w:hint="eastAsia" w:hAnsi="宋体"/>
                <w:color w:val="000000" w:themeColor="text1"/>
                <w:szCs w:val="21"/>
                <w:lang w:val="en-US" w:eastAsia="zh-CN"/>
                <w14:textFill>
                  <w14:solidFill>
                    <w14:schemeClr w14:val="tx1"/>
                  </w14:solidFill>
                </w14:textFill>
              </w:rPr>
              <w:t>材料（以国家轿车（汽车）质量监督检验中心出具的《检测（验）报告》中注明的最大作业高度为准）的</w:t>
            </w:r>
            <w:r>
              <w:rPr>
                <w:rFonts w:hint="eastAsia" w:hAnsi="宋体"/>
                <w:color w:val="000000" w:themeColor="text1"/>
                <w:szCs w:val="21"/>
                <w:lang w:eastAsia="zh-CN"/>
                <w14:textFill>
                  <w14:solidFill>
                    <w14:schemeClr w14:val="tx1"/>
                  </w14:solidFill>
                </w14:textFill>
              </w:rPr>
              <w:t>复印件加盖投标人公章</w:t>
            </w:r>
            <w:r>
              <w:rPr>
                <w:rFonts w:hint="eastAsia" w:hAnsi="宋体"/>
                <w:color w:val="000000" w:themeColor="text1"/>
                <w:szCs w:val="21"/>
                <w:lang w:val="en-US" w:eastAsia="zh-CN"/>
                <w14:textFill>
                  <w14:solidFill>
                    <w14:schemeClr w14:val="tx1"/>
                  </w14:solidFill>
                </w14:textFill>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80" w:type="dxa"/>
            <w:gridSpan w:val="3"/>
            <w:tcBorders>
              <w:left w:val="double" w:color="auto" w:sz="4" w:space="0"/>
              <w:bottom w:val="double" w:color="auto" w:sz="4" w:space="0"/>
              <w:right w:val="double" w:color="auto" w:sz="4" w:space="0"/>
            </w:tcBorders>
            <w:vAlign w:val="center"/>
          </w:tcPr>
          <w:p>
            <w:pPr>
              <w:numPr>
                <w:ilvl w:val="0"/>
                <w:numId w:val="0"/>
              </w:numPr>
              <w:ind w:right="28" w:rightChars="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注：</w:t>
            </w:r>
            <w:r>
              <w:rPr>
                <w:rFonts w:hint="eastAsia" w:ascii="宋体" w:hAnsi="宋体" w:eastAsia="宋体" w:cs="宋体"/>
                <w:bCs/>
                <w:color w:val="000000" w:themeColor="text1"/>
                <w:szCs w:val="21"/>
                <w14:textFill>
                  <w14:solidFill>
                    <w14:schemeClr w14:val="tx1"/>
                  </w14:solidFill>
                </w14:textFill>
              </w:rPr>
              <w:t>1.请投标人严格按照要求提交相关证明材料，否则有可能影响评审结果。</w:t>
            </w:r>
          </w:p>
          <w:p>
            <w:pPr>
              <w:numPr>
                <w:ilvl w:val="0"/>
                <w:numId w:val="0"/>
              </w:numPr>
              <w:ind w:right="28" w:rightChars="0"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2.将所有评标委员会成员所评各项的得分进行算术平均（按四舍五入原则精确到小数点后三位），再汇总得出该投标人的技术评分（按四舍五入原则精确到小数点后两位）。</w:t>
            </w:r>
          </w:p>
        </w:tc>
      </w:tr>
    </w:tbl>
    <w:p>
      <w:pPr>
        <w:spacing w:before="240" w:beforeLines="100" w:line="320" w:lineRule="exact"/>
        <w:jc w:val="center"/>
        <w:outlineLvl w:val="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br w:type="page"/>
      </w:r>
      <w:r>
        <w:rPr>
          <w:rFonts w:hint="eastAsia" w:ascii="宋体" w:hAnsi="宋体" w:eastAsia="宋体" w:cs="宋体"/>
          <w:b/>
          <w:color w:val="000000" w:themeColor="text1"/>
          <w:sz w:val="24"/>
          <w14:textFill>
            <w14:solidFill>
              <w14:schemeClr w14:val="tx1"/>
            </w14:solidFill>
          </w14:textFill>
        </w:rPr>
        <w:t>2.3、商务评审部分（共</w:t>
      </w:r>
      <w:r>
        <w:rPr>
          <w:rFonts w:hint="eastAsia" w:hAnsi="宋体" w:cs="宋体"/>
          <w:b/>
          <w:color w:val="000000" w:themeColor="text1"/>
          <w:sz w:val="24"/>
          <w:lang w:val="en-US" w:eastAsia="zh-CN"/>
          <w14:textFill>
            <w14:solidFill>
              <w14:schemeClr w14:val="tx1"/>
            </w14:solidFill>
          </w14:textFill>
        </w:rPr>
        <w:t>45</w:t>
      </w:r>
      <w:r>
        <w:rPr>
          <w:rFonts w:hint="eastAsia" w:ascii="宋体" w:hAnsi="宋体" w:eastAsia="宋体" w:cs="宋体"/>
          <w:b/>
          <w:color w:val="000000" w:themeColor="text1"/>
          <w:sz w:val="24"/>
          <w14:textFill>
            <w14:solidFill>
              <w14:schemeClr w14:val="tx1"/>
            </w14:solidFill>
          </w14:textFill>
        </w:rPr>
        <w:t>分）</w:t>
      </w:r>
    </w:p>
    <w:tbl>
      <w:tblPr>
        <w:tblStyle w:val="51"/>
        <w:tblW w:w="910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850"/>
        <w:gridCol w:w="559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60" w:type="dxa"/>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评比因素</w:t>
            </w:r>
          </w:p>
        </w:tc>
        <w:tc>
          <w:tcPr>
            <w:tcW w:w="850" w:type="dxa"/>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分值</w:t>
            </w:r>
          </w:p>
        </w:tc>
        <w:tc>
          <w:tcPr>
            <w:tcW w:w="5590" w:type="dxa"/>
            <w:shd w:val="clear" w:color="auto" w:fill="C0C0C0"/>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评分细则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660" w:type="dxa"/>
            <w:vAlign w:val="center"/>
          </w:tcPr>
          <w:p>
            <w:pPr>
              <w:spacing w:line="276" w:lineRule="auto"/>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同类项目业绩</w:t>
            </w:r>
          </w:p>
        </w:tc>
        <w:tc>
          <w:tcPr>
            <w:tcW w:w="850" w:type="dxa"/>
            <w:vAlign w:val="center"/>
          </w:tcPr>
          <w:p>
            <w:pPr>
              <w:spacing w:line="280" w:lineRule="exact"/>
              <w:ind w:left="-105" w:right="-107"/>
              <w:jc w:val="center"/>
              <w:rPr>
                <w:rFonts w:hint="default" w:ascii="宋体" w:hAnsi="宋体" w:eastAsia="宋体" w:cs="宋体"/>
                <w:color w:val="000000" w:themeColor="text1"/>
                <w:lang w:val="en-US" w:eastAsia="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10</w:t>
            </w:r>
          </w:p>
        </w:tc>
        <w:tc>
          <w:tcPr>
            <w:tcW w:w="5590"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t>投标人自2018年1月1日起（以中标通知书时间为准）至今完成或正在服务的同类项目业绩，每提供一项得2分，</w:t>
            </w:r>
            <w:r>
              <w:rPr>
                <w:rFonts w:hint="eastAsia" w:hAnsi="宋体" w:cs="宋体"/>
                <w:b w:val="0"/>
                <w:bCs/>
                <w:color w:val="000000" w:themeColor="text1"/>
                <w:kern w:val="2"/>
                <w:sz w:val="21"/>
                <w:szCs w:val="21"/>
                <w:lang w:val="en-US" w:eastAsia="zh-CN" w:bidi="ar-SA"/>
                <w14:textFill>
                  <w14:solidFill>
                    <w14:schemeClr w14:val="tx1"/>
                  </w14:solidFill>
                </w14:textFill>
              </w:rPr>
              <w:t>本小项</w:t>
            </w:r>
            <w:r>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t>最高得10分。</w:t>
            </w:r>
          </w:p>
          <w:p>
            <w:pPr>
              <w:pStyle w:val="2"/>
              <w:spacing w:line="360" w:lineRule="auto"/>
              <w:ind w:left="0" w:leftChars="0" w:firstLine="0" w:firstLineChars="0"/>
              <w:jc w:val="both"/>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cs="宋体"/>
                <w:b/>
                <w:bCs w:val="0"/>
                <w:color w:val="000000" w:themeColor="text1"/>
                <w:kern w:val="2"/>
                <w:sz w:val="21"/>
                <w:szCs w:val="21"/>
                <w:lang w:val="en-US" w:eastAsia="zh-CN" w:bidi="ar-SA"/>
                <w14:textFill>
                  <w14:solidFill>
                    <w14:schemeClr w14:val="tx1"/>
                  </w14:solidFill>
                </w14:textFill>
              </w:rPr>
              <w:t>备</w:t>
            </w:r>
            <w: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t>注：</w:t>
            </w:r>
            <w:r>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t>业绩材料须提供中标/成交通知书、合同关键页</w:t>
            </w:r>
            <w:r>
              <w:rPr>
                <w:rFonts w:hint="eastAsia" w:ascii="宋体" w:hAnsi="宋体" w:eastAsia="宋体" w:cs="宋体"/>
                <w:b w:val="0"/>
                <w:bCs w:val="0"/>
                <w:color w:val="auto"/>
                <w:kern w:val="0"/>
                <w:sz w:val="21"/>
                <w:szCs w:val="21"/>
                <w:highlight w:val="none"/>
                <w:lang w:val="en-US" w:eastAsia="zh-CN" w:bidi="ar-SA"/>
              </w:rPr>
              <w:t>(包括采购内容、采购金额、双方盖章)</w:t>
            </w:r>
            <w:r>
              <w:rPr>
                <w:rFonts w:hint="default" w:ascii="宋体" w:hAnsi="宋体" w:eastAsia="宋体" w:cs="宋体"/>
                <w:b w:val="0"/>
                <w:bCs/>
                <w:color w:val="000000" w:themeColor="text1"/>
                <w:kern w:val="2"/>
                <w:sz w:val="21"/>
                <w:szCs w:val="21"/>
                <w:lang w:val="en-US" w:eastAsia="zh-CN" w:bidi="ar-SA"/>
                <w14:textFill>
                  <w14:solidFill>
                    <w14:schemeClr w14:val="tx1"/>
                  </w14:solidFill>
                </w14:textFill>
              </w:rPr>
              <w:t>加盖</w:t>
            </w:r>
            <w:r>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t>投标人</w:t>
            </w:r>
            <w:r>
              <w:rPr>
                <w:rFonts w:hint="default" w:ascii="宋体" w:hAnsi="宋体" w:eastAsia="宋体" w:cs="宋体"/>
                <w:b w:val="0"/>
                <w:bCs/>
                <w:color w:val="000000" w:themeColor="text1"/>
                <w:kern w:val="2"/>
                <w:sz w:val="21"/>
                <w:szCs w:val="21"/>
                <w:lang w:val="en-US" w:eastAsia="zh-CN" w:bidi="ar-SA"/>
                <w14:textFill>
                  <w14:solidFill>
                    <w14:schemeClr w14:val="tx1"/>
                  </w14:solidFill>
                </w14:textFill>
              </w:rPr>
              <w:t>公章</w:t>
            </w:r>
            <w:r>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t>作为</w:t>
            </w:r>
            <w:r>
              <w:rPr>
                <w:rFonts w:hint="default" w:ascii="宋体" w:hAnsi="宋体" w:eastAsia="宋体" w:cs="宋体"/>
                <w:b w:val="0"/>
                <w:bCs/>
                <w:color w:val="000000" w:themeColor="text1"/>
                <w:kern w:val="2"/>
                <w:sz w:val="21"/>
                <w:szCs w:val="21"/>
                <w:lang w:val="en-US" w:eastAsia="zh-CN" w:bidi="ar-SA"/>
                <w14:textFill>
                  <w14:solidFill>
                    <w14:schemeClr w14:val="tx1"/>
                  </w14:solidFill>
                </w14:textFill>
              </w:rPr>
              <w:t>评审依据</w:t>
            </w:r>
            <w:r>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t>，</w:t>
            </w:r>
            <w:r>
              <w:rPr>
                <w:rFonts w:hint="default" w:ascii="宋体" w:hAnsi="宋体" w:eastAsia="宋体" w:cs="宋体"/>
                <w:b w:val="0"/>
                <w:bCs/>
                <w:color w:val="000000" w:themeColor="text1"/>
                <w:kern w:val="2"/>
                <w:sz w:val="21"/>
                <w:szCs w:val="21"/>
                <w:lang w:val="en-US" w:eastAsia="zh-CN" w:bidi="ar-SA"/>
                <w14:textFill>
                  <w14:solidFill>
                    <w14:schemeClr w14:val="tx1"/>
                  </w14:solidFill>
                </w14:textFill>
              </w:rPr>
              <w:t>不提供的</w:t>
            </w:r>
            <w:r>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t>或缺一不得分。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660" w:type="dxa"/>
            <w:vAlign w:val="center"/>
          </w:tcPr>
          <w:p>
            <w:pPr>
              <w:spacing w:line="276" w:lineRule="auto"/>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企业实力</w:t>
            </w:r>
          </w:p>
        </w:tc>
        <w:tc>
          <w:tcPr>
            <w:tcW w:w="850" w:type="dxa"/>
            <w:vAlign w:val="center"/>
          </w:tcPr>
          <w:p>
            <w:pPr>
              <w:spacing w:line="280" w:lineRule="exact"/>
              <w:ind w:left="-105" w:right="-107"/>
              <w:jc w:val="center"/>
              <w:rPr>
                <w:rFonts w:hint="default" w:ascii="宋体" w:hAnsi="宋体" w:eastAsia="宋体" w:cs="宋体"/>
                <w:color w:val="000000" w:themeColor="text1"/>
                <w:lang w:val="en-US" w:eastAsia="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6</w:t>
            </w:r>
          </w:p>
        </w:tc>
        <w:tc>
          <w:tcPr>
            <w:tcW w:w="5590" w:type="dxa"/>
            <w:vAlign w:val="center"/>
          </w:tcPr>
          <w:p>
            <w:pPr>
              <w:autoSpaceDE w:val="0"/>
              <w:spacing w:line="360"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投标人同时获得有效的质量管理体系认证、环境管理体系认证、职业健康安全管理体系认证得</w:t>
            </w:r>
            <w:r>
              <w:rPr>
                <w:rFonts w:hint="eastAsia" w:ascii="宋体" w:hAnsi="宋体" w:eastAsia="宋体" w:cs="宋体"/>
                <w:color w:val="000000" w:themeColor="text1"/>
                <w:szCs w:val="21"/>
                <w:lang w:val="en-US" w:eastAsia="zh-CN"/>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分，同时获得2项认证得</w:t>
            </w:r>
            <w:r>
              <w:rPr>
                <w:rFonts w:hint="eastAsia" w:ascii="宋体" w:hAnsi="宋体" w:eastAsia="宋体" w:cs="宋体"/>
                <w:color w:val="000000" w:themeColor="text1"/>
                <w:szCs w:val="21"/>
                <w:lang w:val="en-US" w:eastAsia="zh-CN"/>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分，获得1项认证得</w:t>
            </w: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分，本小项最高得</w:t>
            </w:r>
            <w:r>
              <w:rPr>
                <w:rFonts w:hint="eastAsia" w:ascii="宋体" w:hAnsi="宋体" w:eastAsia="宋体" w:cs="宋体"/>
                <w:color w:val="000000" w:themeColor="text1"/>
                <w:szCs w:val="21"/>
                <w:lang w:val="en-US" w:eastAsia="zh-CN"/>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分。</w:t>
            </w:r>
          </w:p>
          <w:p>
            <w:pPr>
              <w:pStyle w:val="2"/>
              <w:spacing w:line="360" w:lineRule="auto"/>
              <w:ind w:left="0" w:leftChars="0" w:firstLine="0" w:firstLineChars="0"/>
              <w:jc w:val="both"/>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hAnsi="宋体" w:cs="宋体"/>
                <w:b/>
                <w:bCs/>
                <w:color w:val="000000" w:themeColor="text1"/>
                <w:szCs w:val="21"/>
                <w:lang w:val="en-US" w:eastAsia="zh-CN"/>
                <w14:textFill>
                  <w14:solidFill>
                    <w14:schemeClr w14:val="tx1"/>
                  </w14:solidFill>
                </w14:textFill>
              </w:rPr>
              <w:t>备</w:t>
            </w:r>
            <w:r>
              <w:rPr>
                <w:rFonts w:hint="eastAsia" w:ascii="宋体" w:hAnsi="宋体" w:eastAsia="宋体" w:cs="宋体"/>
                <w:b/>
                <w:bCs/>
                <w:color w:val="000000" w:themeColor="text1"/>
                <w:szCs w:val="21"/>
                <w14:textFill>
                  <w14:solidFill>
                    <w14:schemeClr w14:val="tx1"/>
                  </w14:solidFill>
                </w14:textFill>
              </w:rPr>
              <w:t>注：</w:t>
            </w:r>
            <w:r>
              <w:rPr>
                <w:rFonts w:hint="eastAsia" w:ascii="宋体" w:hAnsi="宋体" w:eastAsia="宋体" w:cs="宋体"/>
                <w:b w:val="0"/>
                <w:bCs w:val="0"/>
                <w:color w:val="000000" w:themeColor="text1"/>
                <w:szCs w:val="21"/>
                <w14:textFill>
                  <w14:solidFill>
                    <w14:schemeClr w14:val="tx1"/>
                  </w14:solidFill>
                </w14:textFill>
              </w:rPr>
              <w:t>同时提供认证证书复印件、中国国家认证认可监督管理委员会官方网站（www.cnca.gov.cn）有效状态信息的网页打印件加盖投标人公章作为评审依据，不提供的不得分。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660" w:type="dxa"/>
            <w:vAlign w:val="center"/>
          </w:tcPr>
          <w:p>
            <w:pPr>
              <w:spacing w:line="276" w:lineRule="auto"/>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拟派项目负责人情况</w:t>
            </w:r>
          </w:p>
        </w:tc>
        <w:tc>
          <w:tcPr>
            <w:tcW w:w="850" w:type="dxa"/>
            <w:vAlign w:val="center"/>
          </w:tcPr>
          <w:p>
            <w:pPr>
              <w:spacing w:line="280" w:lineRule="exact"/>
              <w:ind w:left="-105" w:right="-107"/>
              <w:jc w:val="center"/>
              <w:rPr>
                <w:rFonts w:hint="default" w:ascii="宋体" w:hAnsi="宋体" w:eastAsia="宋体" w:cs="宋体"/>
                <w:color w:val="000000" w:themeColor="text1"/>
                <w:lang w:val="en-US" w:eastAsia="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5</w:t>
            </w:r>
          </w:p>
        </w:tc>
        <w:tc>
          <w:tcPr>
            <w:tcW w:w="5590" w:type="dxa"/>
            <w:vAlign w:val="center"/>
          </w:tcPr>
          <w:p>
            <w:pPr>
              <w:autoSpaceDE w:val="0"/>
              <w:spacing w:line="360" w:lineRule="auto"/>
              <w:rPr>
                <w:rFonts w:hint="eastAsia"/>
                <w:b/>
                <w:bCs/>
                <w:color w:val="000000" w:themeColor="text1"/>
                <w14:textFill>
                  <w14:solidFill>
                    <w14:schemeClr w14:val="tx1"/>
                  </w14:solidFill>
                </w14:textFill>
              </w:rPr>
            </w:pPr>
            <w:r>
              <w:rPr>
                <w:rFonts w:hint="eastAsia"/>
                <w:color w:val="000000" w:themeColor="text1"/>
                <w14:textFill>
                  <w14:solidFill>
                    <w14:schemeClr w14:val="tx1"/>
                  </w14:solidFill>
                </w14:textFill>
              </w:rPr>
              <w:t>项目负责人：具有</w:t>
            </w:r>
            <w:r>
              <w:rPr>
                <w:rFonts w:hint="eastAsia"/>
                <w:color w:val="000000" w:themeColor="text1"/>
                <w:lang w:val="en-US" w:eastAsia="zh-CN"/>
                <w14:textFill>
                  <w14:solidFill>
                    <w14:schemeClr w14:val="tx1"/>
                  </w14:solidFill>
                </w14:textFill>
              </w:rPr>
              <w:t>机电</w:t>
            </w:r>
            <w:r>
              <w:rPr>
                <w:rFonts w:hint="eastAsia"/>
                <w:color w:val="000000" w:themeColor="text1"/>
                <w14:textFill>
                  <w14:solidFill>
                    <w14:schemeClr w14:val="tx1"/>
                  </w14:solidFill>
                </w14:textFill>
              </w:rPr>
              <w:t>工程专业</w:t>
            </w:r>
            <w:r>
              <w:rPr>
                <w:rFonts w:hint="eastAsia"/>
                <w:color w:val="000000" w:themeColor="text1"/>
                <w:lang w:val="en-US" w:eastAsia="zh-CN"/>
                <w14:textFill>
                  <w14:solidFill>
                    <w14:schemeClr w14:val="tx1"/>
                  </w14:solidFill>
                </w14:textFill>
              </w:rPr>
              <w:t>二</w:t>
            </w:r>
            <w:r>
              <w:rPr>
                <w:rFonts w:hint="eastAsia"/>
                <w:color w:val="000000" w:themeColor="text1"/>
                <w14:textFill>
                  <w14:solidFill>
                    <w14:schemeClr w14:val="tx1"/>
                  </w14:solidFill>
                </w14:textFill>
              </w:rPr>
              <w:t>级注册建造师得</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分</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具有</w:t>
            </w:r>
            <w:r>
              <w:rPr>
                <w:rFonts w:hint="eastAsia"/>
                <w:color w:val="000000" w:themeColor="text1"/>
                <w:lang w:val="en-US" w:eastAsia="zh-CN"/>
                <w14:textFill>
                  <w14:solidFill>
                    <w14:schemeClr w14:val="tx1"/>
                  </w14:solidFill>
                </w14:textFill>
              </w:rPr>
              <w:t>机电</w:t>
            </w:r>
            <w:r>
              <w:rPr>
                <w:rFonts w:hint="eastAsia"/>
                <w:color w:val="000000" w:themeColor="text1"/>
                <w14:textFill>
                  <w14:solidFill>
                    <w14:schemeClr w14:val="tx1"/>
                  </w14:solidFill>
                </w14:textFill>
              </w:rPr>
              <w:t>工程专业一级注册建造师得2分，</w:t>
            </w:r>
            <w:r>
              <w:rPr>
                <w:rFonts w:hint="eastAsia"/>
                <w:color w:val="000000" w:themeColor="text1"/>
                <w:lang w:val="en-US" w:eastAsia="zh-CN"/>
                <w14:textFill>
                  <w14:solidFill>
                    <w14:schemeClr w14:val="tx1"/>
                  </w14:solidFill>
                </w14:textFill>
              </w:rPr>
              <w:t>项目负责人</w:t>
            </w:r>
            <w:r>
              <w:rPr>
                <w:rFonts w:hint="eastAsia"/>
                <w:color w:val="000000" w:themeColor="text1"/>
                <w14:textFill>
                  <w14:solidFill>
                    <w14:schemeClr w14:val="tx1"/>
                  </w14:solidFill>
                </w14:textFill>
              </w:rPr>
              <w:t>且同时具有高处作业证 、高压电工证、</w:t>
            </w:r>
            <w:r>
              <w:rPr>
                <w:rFonts w:hint="eastAsia" w:hAnsi="宋体" w:cs="宋体"/>
                <w:b w:val="0"/>
                <w:bCs w:val="0"/>
                <w:color w:val="000000" w:themeColor="text1"/>
                <w:szCs w:val="21"/>
                <w:lang w:val="en-US" w:eastAsia="zh-CN"/>
                <w14:textFill>
                  <w14:solidFill>
                    <w14:schemeClr w14:val="tx1"/>
                  </w14:solidFill>
                </w14:textFill>
              </w:rPr>
              <w:t>焊接与热切割</w:t>
            </w:r>
            <w:r>
              <w:rPr>
                <w:rFonts w:hint="eastAsia"/>
                <w:color w:val="000000" w:themeColor="text1"/>
                <w14:textFill>
                  <w14:solidFill>
                    <w14:schemeClr w14:val="tx1"/>
                  </w14:solidFill>
                </w14:textFill>
              </w:rPr>
              <w:t>作业证的</w:t>
            </w:r>
            <w:r>
              <w:rPr>
                <w:rFonts w:hint="eastAsia"/>
                <w:color w:val="000000" w:themeColor="text1"/>
                <w:lang w:val="en-US" w:eastAsia="zh-CN"/>
                <w14:textFill>
                  <w14:solidFill>
                    <w14:schemeClr w14:val="tx1"/>
                  </w14:solidFill>
                </w14:textFill>
              </w:rPr>
              <w:t>每具有一个证得1分，本小项最高得5分</w:t>
            </w:r>
            <w:r>
              <w:rPr>
                <w:rFonts w:hint="eastAsia"/>
                <w:color w:val="000000" w:themeColor="text1"/>
                <w14:textFill>
                  <w14:solidFill>
                    <w14:schemeClr w14:val="tx1"/>
                  </w14:solidFill>
                </w14:textFill>
              </w:rPr>
              <w:t>。</w:t>
            </w:r>
          </w:p>
          <w:p>
            <w:pPr>
              <w:autoSpaceDE w:val="0"/>
              <w:spacing w:line="360" w:lineRule="auto"/>
              <w:rPr>
                <w:rFonts w:hint="eastAsia"/>
                <w:b w:val="0"/>
                <w:bCs w:val="0"/>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备注：</w:t>
            </w:r>
            <w:r>
              <w:rPr>
                <w:rFonts w:hint="eastAsia"/>
                <w:b w:val="0"/>
                <w:bCs w:val="0"/>
                <w:color w:val="000000" w:themeColor="text1"/>
                <w:lang w:val="en-US" w:eastAsia="zh-CN"/>
                <w14:textFill>
                  <w14:solidFill>
                    <w14:schemeClr w14:val="tx1"/>
                  </w14:solidFill>
                </w14:textFill>
              </w:rPr>
              <w:t>1.该项评分以供应商提供人员相关证书复印件及社保证明复印件（提供2021年9月份或之后任意一个月的社保）并加盖供应商公章作为评审依据。</w:t>
            </w:r>
          </w:p>
          <w:p>
            <w:pPr>
              <w:pStyle w:val="2"/>
              <w:spacing w:line="360" w:lineRule="auto"/>
              <w:ind w:left="0" w:leftChars="0" w:firstLine="0" w:firstLineChars="0"/>
              <w:jc w:val="both"/>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hAnsi="宋体" w:cs="宋体"/>
                <w:b w:val="0"/>
                <w:bCs w:val="0"/>
                <w:color w:val="000000" w:themeColor="text1"/>
                <w:szCs w:val="21"/>
                <w:lang w:val="en-US" w:eastAsia="zh-CN"/>
                <w14:textFill>
                  <w14:solidFill>
                    <w14:schemeClr w14:val="tx1"/>
                  </w14:solidFill>
                </w14:textFill>
              </w:rPr>
              <w:t>2.</w:t>
            </w:r>
            <w:r>
              <w:rPr>
                <w:rFonts w:hint="eastAsia" w:ascii="宋体" w:hAnsi="宋体" w:cs="宋体"/>
                <w:b w:val="0"/>
                <w:bCs w:val="0"/>
                <w:color w:val="000000" w:themeColor="text1"/>
                <w:szCs w:val="21"/>
                <w14:textFill>
                  <w14:solidFill>
                    <w14:schemeClr w14:val="tx1"/>
                  </w14:solidFill>
                </w14:textFill>
              </w:rPr>
              <w:t>高处作业证、高压电工证、</w:t>
            </w:r>
            <w:r>
              <w:rPr>
                <w:rFonts w:hint="eastAsia" w:hAnsi="宋体" w:cs="宋体"/>
                <w:b w:val="0"/>
                <w:bCs w:val="0"/>
                <w:color w:val="000000" w:themeColor="text1"/>
                <w:szCs w:val="21"/>
                <w:lang w:val="en-US" w:eastAsia="zh-CN"/>
                <w14:textFill>
                  <w14:solidFill>
                    <w14:schemeClr w14:val="tx1"/>
                  </w14:solidFill>
                </w14:textFill>
              </w:rPr>
              <w:t>焊接与热切割</w:t>
            </w:r>
            <w:r>
              <w:rPr>
                <w:rFonts w:hint="eastAsia" w:ascii="宋体" w:hAnsi="宋体" w:cs="宋体"/>
                <w:b w:val="0"/>
                <w:bCs w:val="0"/>
                <w:color w:val="000000" w:themeColor="text1"/>
                <w:szCs w:val="21"/>
                <w14:textFill>
                  <w14:solidFill>
                    <w14:schemeClr w14:val="tx1"/>
                  </w14:solidFill>
                </w14:textFill>
              </w:rPr>
              <w:t>作业证，须提供由应急管理部</w:t>
            </w:r>
            <w:r>
              <w:rPr>
                <w:rFonts w:hint="eastAsia" w:ascii="宋体" w:hAnsi="宋体" w:cs="宋体"/>
                <w:b w:val="0"/>
                <w:bCs w:val="0"/>
                <w:color w:val="000000" w:themeColor="text1"/>
                <w:szCs w:val="21"/>
                <w:lang w:val="en-US" w:eastAsia="zh-CN"/>
                <w14:textFill>
                  <w14:solidFill>
                    <w14:schemeClr w14:val="tx1"/>
                  </w14:solidFill>
                </w14:textFill>
              </w:rPr>
              <w:t>门</w:t>
            </w:r>
            <w:r>
              <w:rPr>
                <w:rFonts w:hint="eastAsia" w:ascii="宋体" w:hAnsi="宋体" w:cs="宋体"/>
                <w:b w:val="0"/>
                <w:bCs w:val="0"/>
                <w:color w:val="000000" w:themeColor="text1"/>
                <w:szCs w:val="21"/>
                <w14:textFill>
                  <w14:solidFill>
                    <w14:schemeClr w14:val="tx1"/>
                  </w14:solidFill>
                </w14:textFill>
              </w:rPr>
              <w:t>或国家安全生产监督管理部门颁发的特种作业操作证（准操项目：高处安装、维护、拆除作业/高压电工作业/熔化焊接与热切割作业）复印件及在（特种作业操作证全国联网查询平台http://cx.mem.gov.cn/）的人员证件查询截图或网页打印件加盖投标人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660" w:type="dxa"/>
            <w:vMerge w:val="restart"/>
            <w:vAlign w:val="center"/>
          </w:tcPr>
          <w:p>
            <w:pPr>
              <w:spacing w:line="276" w:lineRule="auto"/>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拟派项目团队管理人员</w:t>
            </w:r>
          </w:p>
        </w:tc>
        <w:tc>
          <w:tcPr>
            <w:tcW w:w="850" w:type="dxa"/>
            <w:vAlign w:val="center"/>
          </w:tcPr>
          <w:p>
            <w:pPr>
              <w:spacing w:line="280" w:lineRule="exact"/>
              <w:ind w:left="-105" w:right="-107"/>
              <w:jc w:val="center"/>
              <w:rPr>
                <w:rFonts w:hint="default" w:ascii="宋体" w:hAnsi="宋体" w:eastAsia="宋体" w:cs="宋体"/>
                <w:color w:val="000000" w:themeColor="text1"/>
                <w:lang w:val="en-US" w:eastAsia="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5</w:t>
            </w:r>
          </w:p>
        </w:tc>
        <w:tc>
          <w:tcPr>
            <w:tcW w:w="5590" w:type="dxa"/>
            <w:vAlign w:val="center"/>
          </w:tcPr>
          <w:p>
            <w:pPr>
              <w:autoSpaceDE w:val="0"/>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技术负责人：具有机电工程相关专业中级工程师得1分；具有机电工程相关专业高级工程师得2分；</w:t>
            </w:r>
            <w:r>
              <w:rPr>
                <w:rFonts w:hint="eastAsia"/>
                <w:color w:val="000000" w:themeColor="text1"/>
                <w:lang w:val="en-US" w:eastAsia="zh-CN"/>
                <w14:textFill>
                  <w14:solidFill>
                    <w14:schemeClr w14:val="tx1"/>
                  </w14:solidFill>
                </w14:textFill>
              </w:rPr>
              <w:t>技术负责人</w:t>
            </w:r>
            <w:r>
              <w:rPr>
                <w:rFonts w:hint="eastAsia"/>
                <w:color w:val="000000" w:themeColor="text1"/>
                <w14:textFill>
                  <w14:solidFill>
                    <w14:schemeClr w14:val="tx1"/>
                  </w14:solidFill>
                </w14:textFill>
              </w:rPr>
              <w:t>且同时具有高处作业证、高压电工证、</w:t>
            </w:r>
            <w:r>
              <w:rPr>
                <w:rFonts w:hint="eastAsia"/>
                <w:color w:val="000000" w:themeColor="text1"/>
                <w:lang w:val="en-US" w:eastAsia="zh-CN"/>
                <w14:textFill>
                  <w14:solidFill>
                    <w14:schemeClr w14:val="tx1"/>
                  </w14:solidFill>
                </w14:textFill>
              </w:rPr>
              <w:t>焊</w:t>
            </w:r>
            <w:r>
              <w:rPr>
                <w:rFonts w:hint="eastAsia"/>
                <w:color w:val="000000" w:themeColor="text1"/>
                <w14:textFill>
                  <w14:solidFill>
                    <w14:schemeClr w14:val="tx1"/>
                  </w14:solidFill>
                </w14:textFill>
              </w:rPr>
              <w:t>接与热切割作业证的每具有一个证得1分，</w:t>
            </w:r>
            <w:r>
              <w:rPr>
                <w:rFonts w:hint="eastAsia"/>
                <w:color w:val="000000" w:themeColor="text1"/>
                <w:lang w:val="en-US" w:eastAsia="zh-CN"/>
                <w14:textFill>
                  <w14:solidFill>
                    <w14:schemeClr w14:val="tx1"/>
                  </w14:solidFill>
                </w14:textFill>
              </w:rPr>
              <w:t>本项</w:t>
            </w:r>
            <w:r>
              <w:rPr>
                <w:rFonts w:hint="eastAsia"/>
                <w:color w:val="000000" w:themeColor="text1"/>
                <w14:textFill>
                  <w14:solidFill>
                    <w14:schemeClr w14:val="tx1"/>
                  </w14:solidFill>
                </w14:textFill>
              </w:rPr>
              <w:t>高得</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分。</w:t>
            </w:r>
          </w:p>
          <w:p>
            <w:pPr>
              <w:autoSpaceDE w:val="0"/>
              <w:spacing w:line="360" w:lineRule="auto"/>
              <w:rPr>
                <w:rFonts w:hint="eastAsia"/>
                <w:b w:val="0"/>
                <w:bCs w:val="0"/>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备注：</w:t>
            </w:r>
            <w:r>
              <w:rPr>
                <w:rFonts w:hint="eastAsia"/>
                <w:b w:val="0"/>
                <w:bCs w:val="0"/>
                <w:color w:val="000000" w:themeColor="text1"/>
                <w:lang w:val="en-US" w:eastAsia="zh-CN"/>
                <w14:textFill>
                  <w14:solidFill>
                    <w14:schemeClr w14:val="tx1"/>
                  </w14:solidFill>
                </w14:textFill>
              </w:rPr>
              <w:t xml:space="preserve">1.该项评分以供应商提供人员相关证书复印件及社保证明复印件（提供2021年9月份或之后任意一个月的社保）并加盖供应商公章作为评审依据。 </w:t>
            </w:r>
          </w:p>
          <w:p>
            <w:pPr>
              <w:numPr>
                <w:ilvl w:val="0"/>
                <w:numId w:val="0"/>
              </w:numPr>
              <w:autoSpaceDE w:val="0"/>
              <w:spacing w:line="360" w:lineRule="auto"/>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2.</w:t>
            </w:r>
            <w:r>
              <w:rPr>
                <w:rFonts w:hint="eastAsia"/>
                <w:b w:val="0"/>
                <w:bCs w:val="0"/>
                <w:color w:val="000000" w:themeColor="text1"/>
                <w:sz w:val="21"/>
                <w:szCs w:val="21"/>
                <w14:textFill>
                  <w14:solidFill>
                    <w14:schemeClr w14:val="tx1"/>
                  </w14:solidFill>
                </w14:textFill>
              </w:rPr>
              <w:t>高处作业证、高压电工证、</w:t>
            </w:r>
            <w:r>
              <w:rPr>
                <w:rFonts w:hint="eastAsia" w:hAnsi="宋体" w:cs="宋体"/>
                <w:b w:val="0"/>
                <w:bCs w:val="0"/>
                <w:color w:val="000000" w:themeColor="text1"/>
                <w:szCs w:val="21"/>
                <w:lang w:val="en-US" w:eastAsia="zh-CN"/>
                <w14:textFill>
                  <w14:solidFill>
                    <w14:schemeClr w14:val="tx1"/>
                  </w14:solidFill>
                </w14:textFill>
              </w:rPr>
              <w:t>焊接与热切割</w:t>
            </w:r>
            <w:r>
              <w:rPr>
                <w:rFonts w:hint="eastAsia"/>
                <w:b w:val="0"/>
                <w:bCs w:val="0"/>
                <w:color w:val="000000" w:themeColor="text1"/>
                <w:sz w:val="21"/>
                <w:szCs w:val="21"/>
                <w14:textFill>
                  <w14:solidFill>
                    <w14:schemeClr w14:val="tx1"/>
                  </w14:solidFill>
                </w14:textFill>
              </w:rPr>
              <w:t>作业证，须提供由应急管理部</w:t>
            </w:r>
            <w:r>
              <w:rPr>
                <w:rFonts w:hint="eastAsia"/>
                <w:b w:val="0"/>
                <w:bCs w:val="0"/>
                <w:color w:val="000000" w:themeColor="text1"/>
                <w:sz w:val="21"/>
                <w:szCs w:val="21"/>
                <w:lang w:val="en-US" w:eastAsia="zh-CN"/>
                <w14:textFill>
                  <w14:solidFill>
                    <w14:schemeClr w14:val="tx1"/>
                  </w14:solidFill>
                </w14:textFill>
              </w:rPr>
              <w:t>门</w:t>
            </w:r>
            <w:r>
              <w:rPr>
                <w:rFonts w:hint="eastAsia"/>
                <w:b w:val="0"/>
                <w:bCs w:val="0"/>
                <w:color w:val="000000" w:themeColor="text1"/>
                <w:sz w:val="21"/>
                <w:szCs w:val="21"/>
                <w14:textFill>
                  <w14:solidFill>
                    <w14:schemeClr w14:val="tx1"/>
                  </w14:solidFill>
                </w14:textFill>
              </w:rPr>
              <w:t>或国家安全生产监督管理部门颁发的特种作业操作证（准操项目：高处安装、维护、拆除作业/高压电工作业/熔化焊接与热切割作业）复印件及在（特种作业操作证全国联网查询平台http://cx.mem.gov.cn/）的人员证件查询截图或网页打印件加盖投标人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660" w:type="dxa"/>
            <w:vMerge w:val="continue"/>
            <w:vAlign w:val="center"/>
          </w:tcPr>
          <w:p>
            <w:pPr>
              <w:spacing w:line="276" w:lineRule="auto"/>
              <w:jc w:val="center"/>
              <w:rPr>
                <w:rFonts w:hint="eastAsia" w:ascii="宋体" w:hAnsi="宋体" w:eastAsia="宋体" w:cs="宋体"/>
                <w:b/>
                <w:bCs/>
                <w:color w:val="000000" w:themeColor="text1"/>
                <w:szCs w:val="21"/>
                <w14:textFill>
                  <w14:solidFill>
                    <w14:schemeClr w14:val="tx1"/>
                  </w14:solidFill>
                </w14:textFill>
              </w:rPr>
            </w:pPr>
          </w:p>
        </w:tc>
        <w:tc>
          <w:tcPr>
            <w:tcW w:w="850" w:type="dxa"/>
            <w:vAlign w:val="center"/>
          </w:tcPr>
          <w:p>
            <w:pPr>
              <w:spacing w:line="280" w:lineRule="exact"/>
              <w:ind w:left="-105" w:right="-107"/>
              <w:jc w:val="center"/>
              <w:rPr>
                <w:rFonts w:hint="default" w:ascii="宋体" w:hAnsi="宋体" w:eastAsia="宋体" w:cs="宋体"/>
                <w:color w:val="000000" w:themeColor="text1"/>
                <w:lang w:val="en-US" w:eastAsia="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6</w:t>
            </w:r>
          </w:p>
        </w:tc>
        <w:tc>
          <w:tcPr>
            <w:tcW w:w="5590" w:type="dxa"/>
            <w:vAlign w:val="center"/>
          </w:tcPr>
          <w:p>
            <w:pPr>
              <w:autoSpaceDE w:val="0"/>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投入注册安全工程师2人或以上的（注册类别为：建筑施工安全）</w:t>
            </w:r>
            <w:r>
              <w:rPr>
                <w:rFonts w:hint="eastAsia"/>
                <w:color w:val="000000" w:themeColor="text1"/>
                <w:lang w:val="en-US" w:eastAsia="zh-CN"/>
                <w14:textFill>
                  <w14:solidFill>
                    <w14:schemeClr w14:val="tx1"/>
                  </w14:solidFill>
                </w14:textFill>
              </w:rPr>
              <w:t>得6分；</w:t>
            </w:r>
            <w:r>
              <w:rPr>
                <w:rFonts w:hint="eastAsia"/>
                <w:color w:val="000000" w:themeColor="text1"/>
                <w14:textFill>
                  <w14:solidFill>
                    <w14:schemeClr w14:val="tx1"/>
                  </w14:solidFill>
                </w14:textFill>
              </w:rPr>
              <w:t>投入注册安全工程师</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人的（注册类别为：建筑施工安全）</w:t>
            </w:r>
            <w:r>
              <w:rPr>
                <w:rFonts w:hint="eastAsia"/>
                <w:color w:val="000000" w:themeColor="text1"/>
                <w:lang w:val="en-US" w:eastAsia="zh-CN"/>
                <w14:textFill>
                  <w14:solidFill>
                    <w14:schemeClr w14:val="tx1"/>
                  </w14:solidFill>
                </w14:textFill>
              </w:rPr>
              <w:t>得3分</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本项最高得6分</w:t>
            </w:r>
            <w:r>
              <w:rPr>
                <w:rFonts w:hint="eastAsia"/>
                <w:color w:val="000000" w:themeColor="text1"/>
                <w14:textFill>
                  <w14:solidFill>
                    <w14:schemeClr w14:val="tx1"/>
                  </w14:solidFill>
                </w14:textFill>
              </w:rPr>
              <w:t>。</w:t>
            </w:r>
          </w:p>
          <w:p>
            <w:pPr>
              <w:autoSpaceDE w:val="0"/>
              <w:spacing w:line="360" w:lineRule="auto"/>
              <w:rPr>
                <w:rFonts w:hint="eastAsia"/>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备注：</w:t>
            </w:r>
            <w:r>
              <w:rPr>
                <w:rFonts w:hint="eastAsia"/>
                <w:color w:val="000000" w:themeColor="text1"/>
                <w:lang w:val="en-US" w:eastAsia="zh-CN"/>
                <w14:textFill>
                  <w14:solidFill>
                    <w14:schemeClr w14:val="tx1"/>
                  </w14:solidFill>
                </w14:textFill>
              </w:rPr>
              <w:t>1、注册安全工程师提供资格证复印件及“注册安全工程师注册管理系统http://rmocse.chinasafety.ac.cn/”人员证件查询截图或网页打印件加盖投标人公章；</w:t>
            </w:r>
          </w:p>
          <w:p>
            <w:pPr>
              <w:pStyle w:val="2"/>
              <w:spacing w:line="360" w:lineRule="auto"/>
              <w:ind w:left="0" w:leftChars="0" w:firstLine="0" w:firstLineChars="0"/>
              <w:jc w:val="both"/>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Times New Roman" w:eastAsia="宋体" w:cs="Times New Roman"/>
                <w:color w:val="000000" w:themeColor="text1"/>
                <w:kern w:val="0"/>
                <w:sz w:val="21"/>
                <w:szCs w:val="20"/>
                <w:lang w:val="en-US" w:eastAsia="zh-CN" w:bidi="ar-SA"/>
                <w14:textFill>
                  <w14:solidFill>
                    <w14:schemeClr w14:val="tx1"/>
                  </w14:solidFill>
                </w14:textFill>
              </w:rPr>
              <w:t>2、该项评分以供应商提供人员相关证书复印件及社保证明复印件（提供</w:t>
            </w:r>
            <w:r>
              <w:rPr>
                <w:rFonts w:hint="eastAsia" w:ascii="宋体" w:cs="Times New Roman"/>
                <w:color w:val="000000" w:themeColor="text1"/>
                <w:kern w:val="0"/>
                <w:sz w:val="21"/>
                <w:szCs w:val="20"/>
                <w:lang w:val="en-US" w:eastAsia="zh-CN" w:bidi="ar-SA"/>
                <w14:textFill>
                  <w14:solidFill>
                    <w14:schemeClr w14:val="tx1"/>
                  </w14:solidFill>
                </w14:textFill>
              </w:rPr>
              <w:t>2021年9月份</w:t>
            </w:r>
            <w:r>
              <w:rPr>
                <w:rFonts w:hint="eastAsia" w:ascii="宋体" w:hAnsi="Times New Roman" w:eastAsia="宋体" w:cs="Times New Roman"/>
                <w:color w:val="000000" w:themeColor="text1"/>
                <w:kern w:val="0"/>
                <w:sz w:val="21"/>
                <w:szCs w:val="20"/>
                <w:lang w:val="en-US" w:eastAsia="zh-CN" w:bidi="ar-SA"/>
                <w14:textFill>
                  <w14:solidFill>
                    <w14:schemeClr w14:val="tx1"/>
                  </w14:solidFill>
                </w14:textFill>
              </w:rPr>
              <w:t>或之后任意一个月的社保）并加盖供应商公章作为评审依据。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660" w:type="dxa"/>
            <w:vMerge w:val="continue"/>
            <w:vAlign w:val="center"/>
          </w:tcPr>
          <w:p>
            <w:pPr>
              <w:spacing w:line="276" w:lineRule="auto"/>
              <w:jc w:val="center"/>
              <w:rPr>
                <w:rFonts w:hint="eastAsia" w:ascii="宋体" w:hAnsi="宋体" w:eastAsia="宋体" w:cs="宋体"/>
                <w:b/>
                <w:bCs/>
                <w:color w:val="000000" w:themeColor="text1"/>
                <w:szCs w:val="21"/>
                <w14:textFill>
                  <w14:solidFill>
                    <w14:schemeClr w14:val="tx1"/>
                  </w14:solidFill>
                </w14:textFill>
              </w:rPr>
            </w:pPr>
          </w:p>
        </w:tc>
        <w:tc>
          <w:tcPr>
            <w:tcW w:w="850" w:type="dxa"/>
            <w:vAlign w:val="center"/>
          </w:tcPr>
          <w:p>
            <w:pPr>
              <w:spacing w:line="280" w:lineRule="exact"/>
              <w:ind w:left="-105" w:right="-107"/>
              <w:jc w:val="center"/>
              <w:rPr>
                <w:rFonts w:hint="default" w:hAnsi="宋体" w:cs="宋体"/>
                <w:color w:val="000000" w:themeColor="text1"/>
                <w:lang w:val="en-US" w:eastAsia="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9</w:t>
            </w:r>
          </w:p>
        </w:tc>
        <w:tc>
          <w:tcPr>
            <w:tcW w:w="5590" w:type="dxa"/>
            <w:vAlign w:val="center"/>
          </w:tcPr>
          <w:p>
            <w:pPr>
              <w:autoSpaceDE w:val="0"/>
              <w:spacing w:line="360" w:lineRule="auto"/>
              <w:rPr>
                <w:rFonts w:hint="eastAsia"/>
              </w:rPr>
            </w:pPr>
            <w:r>
              <w:rPr>
                <w:rFonts w:hint="eastAsia"/>
              </w:rPr>
              <w:t>拟投入养护作业人员同时具有电工作业证（高压或低压）及高处作业证的：</w:t>
            </w:r>
          </w:p>
          <w:p>
            <w:pPr>
              <w:autoSpaceDE w:val="0"/>
              <w:spacing w:line="360" w:lineRule="auto"/>
              <w:rPr>
                <w:rFonts w:hint="eastAsia"/>
                <w:lang w:eastAsia="zh-CN"/>
              </w:rPr>
            </w:pPr>
            <w:r>
              <w:rPr>
                <w:rFonts w:hint="eastAsia"/>
                <w:lang w:val="en-US" w:eastAsia="zh-CN"/>
              </w:rPr>
              <w:t>1、</w:t>
            </w:r>
            <w:r>
              <w:rPr>
                <w:rFonts w:hint="eastAsia"/>
              </w:rPr>
              <w:t>1</w:t>
            </w:r>
            <w:r>
              <w:rPr>
                <w:rFonts w:hint="eastAsia"/>
                <w:lang w:val="en-US" w:eastAsia="zh-CN"/>
              </w:rPr>
              <w:t>5</w:t>
            </w:r>
            <w:r>
              <w:rPr>
                <w:rFonts w:hint="eastAsia"/>
              </w:rPr>
              <w:t>人或以上得</w:t>
            </w:r>
            <w:r>
              <w:rPr>
                <w:rFonts w:hint="eastAsia"/>
                <w:lang w:val="en-US" w:eastAsia="zh-CN"/>
              </w:rPr>
              <w:t>9</w:t>
            </w:r>
            <w:r>
              <w:rPr>
                <w:rFonts w:hint="eastAsia"/>
              </w:rPr>
              <w:t>分</w:t>
            </w:r>
            <w:r>
              <w:rPr>
                <w:rFonts w:hint="eastAsia"/>
                <w:lang w:eastAsia="zh-CN"/>
              </w:rPr>
              <w:t>；</w:t>
            </w:r>
          </w:p>
          <w:p>
            <w:pPr>
              <w:autoSpaceDE w:val="0"/>
              <w:spacing w:line="360" w:lineRule="auto"/>
              <w:rPr>
                <w:rFonts w:hint="eastAsia"/>
                <w:lang w:eastAsia="zh-CN"/>
              </w:rPr>
            </w:pPr>
            <w:r>
              <w:rPr>
                <w:rFonts w:hint="eastAsia"/>
                <w:lang w:val="en-US" w:eastAsia="zh-CN"/>
              </w:rPr>
              <w:t>2、</w:t>
            </w:r>
            <w:r>
              <w:rPr>
                <w:rFonts w:hint="eastAsia"/>
              </w:rPr>
              <w:t>10~1</w:t>
            </w:r>
            <w:r>
              <w:rPr>
                <w:rFonts w:hint="eastAsia"/>
                <w:lang w:val="en-US" w:eastAsia="zh-CN"/>
              </w:rPr>
              <w:t>4</w:t>
            </w:r>
            <w:r>
              <w:rPr>
                <w:rFonts w:hint="eastAsia"/>
              </w:rPr>
              <w:t>人的得</w:t>
            </w:r>
            <w:r>
              <w:rPr>
                <w:rFonts w:hint="eastAsia"/>
                <w:lang w:val="en-US" w:eastAsia="zh-CN"/>
              </w:rPr>
              <w:t>7</w:t>
            </w:r>
            <w:r>
              <w:rPr>
                <w:rFonts w:hint="eastAsia"/>
              </w:rPr>
              <w:t>分</w:t>
            </w:r>
            <w:r>
              <w:rPr>
                <w:rFonts w:hint="eastAsia"/>
                <w:lang w:eastAsia="zh-CN"/>
              </w:rPr>
              <w:t>；</w:t>
            </w:r>
          </w:p>
          <w:p>
            <w:pPr>
              <w:autoSpaceDE w:val="0"/>
              <w:spacing w:line="360" w:lineRule="auto"/>
              <w:rPr>
                <w:rFonts w:hint="eastAsia"/>
                <w:lang w:eastAsia="zh-CN"/>
              </w:rPr>
            </w:pPr>
            <w:r>
              <w:rPr>
                <w:rFonts w:hint="eastAsia"/>
                <w:lang w:val="en-US" w:eastAsia="zh-CN"/>
              </w:rPr>
              <w:t>3、</w:t>
            </w:r>
            <w:r>
              <w:rPr>
                <w:rFonts w:hint="eastAsia"/>
              </w:rPr>
              <w:t>4~9人的得</w:t>
            </w:r>
            <w:r>
              <w:rPr>
                <w:rFonts w:hint="eastAsia"/>
                <w:lang w:val="en-US" w:eastAsia="zh-CN"/>
              </w:rPr>
              <w:t>4</w:t>
            </w:r>
            <w:r>
              <w:rPr>
                <w:rFonts w:hint="eastAsia"/>
              </w:rPr>
              <w:t>分</w:t>
            </w:r>
            <w:r>
              <w:rPr>
                <w:rFonts w:hint="eastAsia"/>
                <w:lang w:eastAsia="zh-CN"/>
              </w:rPr>
              <w:t>；</w:t>
            </w:r>
          </w:p>
          <w:p>
            <w:pPr>
              <w:autoSpaceDE w:val="0"/>
              <w:spacing w:line="360" w:lineRule="auto"/>
              <w:rPr>
                <w:rFonts w:hint="eastAsia"/>
                <w:lang w:eastAsia="zh-CN"/>
              </w:rPr>
            </w:pPr>
            <w:r>
              <w:rPr>
                <w:rFonts w:hint="eastAsia"/>
                <w:lang w:val="en-US" w:eastAsia="zh-CN"/>
              </w:rPr>
              <w:t>4、</w:t>
            </w:r>
            <w:r>
              <w:rPr>
                <w:rFonts w:hint="eastAsia"/>
              </w:rPr>
              <w:t>3人或以下得</w:t>
            </w:r>
            <w:r>
              <w:rPr>
                <w:rFonts w:hint="eastAsia"/>
                <w:lang w:val="en-US" w:eastAsia="zh-CN"/>
              </w:rPr>
              <w:t>1</w:t>
            </w:r>
            <w:r>
              <w:rPr>
                <w:rFonts w:hint="eastAsia"/>
              </w:rPr>
              <w:t>分</w:t>
            </w:r>
            <w:r>
              <w:rPr>
                <w:rFonts w:hint="eastAsia"/>
                <w:lang w:eastAsia="zh-CN"/>
              </w:rPr>
              <w:t>；</w:t>
            </w:r>
          </w:p>
          <w:p>
            <w:pPr>
              <w:numPr>
                <w:ilvl w:val="0"/>
                <w:numId w:val="16"/>
              </w:numPr>
              <w:autoSpaceDE w:val="0"/>
              <w:spacing w:line="360" w:lineRule="auto"/>
              <w:rPr>
                <w:rFonts w:hint="eastAsia"/>
                <w:lang w:val="en-US" w:eastAsia="zh-CN"/>
              </w:rPr>
            </w:pPr>
            <w:r>
              <w:rPr>
                <w:rFonts w:hint="eastAsia"/>
              </w:rPr>
              <w:t>无或其它不得分。</w:t>
            </w:r>
          </w:p>
          <w:p>
            <w:pPr>
              <w:numPr>
                <w:ilvl w:val="0"/>
                <w:numId w:val="0"/>
              </w:numPr>
              <w:autoSpaceDE w:val="0"/>
              <w:spacing w:line="360" w:lineRule="auto"/>
              <w:rPr>
                <w:rFonts w:hint="eastAsia"/>
                <w:color w:val="000000" w:themeColor="text1"/>
                <w:szCs w:val="22"/>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备注：</w:t>
            </w:r>
            <w:r>
              <w:rPr>
                <w:rFonts w:hint="eastAsia"/>
                <w:color w:val="000000" w:themeColor="text1"/>
                <w:lang w:val="en-US" w:eastAsia="zh-CN"/>
                <w14:textFill>
                  <w14:solidFill>
                    <w14:schemeClr w14:val="tx1"/>
                  </w14:solidFill>
                </w14:textFill>
              </w:rPr>
              <w:t>1、高处作业证、高压电工证、低压电工证、</w:t>
            </w:r>
            <w:r>
              <w:rPr>
                <w:rFonts w:hint="eastAsia" w:hAnsi="宋体" w:cs="宋体"/>
                <w:b w:val="0"/>
                <w:bCs w:val="0"/>
                <w:color w:val="000000" w:themeColor="text1"/>
                <w:szCs w:val="21"/>
                <w:lang w:val="en-US" w:eastAsia="zh-CN"/>
                <w14:textFill>
                  <w14:solidFill>
                    <w14:schemeClr w14:val="tx1"/>
                  </w14:solidFill>
                </w14:textFill>
              </w:rPr>
              <w:t>焊接与热切割作业证</w:t>
            </w:r>
            <w:r>
              <w:rPr>
                <w:rFonts w:hint="eastAsia"/>
                <w:color w:val="000000" w:themeColor="text1"/>
                <w:lang w:val="en-US" w:eastAsia="zh-CN"/>
                <w14:textFill>
                  <w14:solidFill>
                    <w14:schemeClr w14:val="tx1"/>
                  </w14:solidFill>
                </w14:textFill>
              </w:rPr>
              <w:t>，须提供由应急管理部门或国家安全生产监督管理部门颁发的特种作业操作证（准操项目：高处安装、维护、拆除作业/高压电工作业/低压电工作业/</w:t>
            </w:r>
            <w:r>
              <w:rPr>
                <w:rFonts w:hint="eastAsia" w:hAnsi="宋体" w:cs="宋体"/>
                <w:b w:val="0"/>
                <w:bCs w:val="0"/>
                <w:color w:val="000000" w:themeColor="text1"/>
                <w:szCs w:val="21"/>
                <w:lang w:val="en-US" w:eastAsia="zh-CN"/>
                <w14:textFill>
                  <w14:solidFill>
                    <w14:schemeClr w14:val="tx1"/>
                  </w14:solidFill>
                </w14:textFill>
              </w:rPr>
              <w:t>焊接与热切割</w:t>
            </w:r>
            <w:r>
              <w:rPr>
                <w:rFonts w:hint="eastAsia"/>
                <w:color w:val="000000" w:themeColor="text1"/>
                <w:lang w:val="en-US" w:eastAsia="zh-CN"/>
                <w14:textFill>
                  <w14:solidFill>
                    <w14:schemeClr w14:val="tx1"/>
                  </w14:solidFill>
                </w14:textFill>
              </w:rPr>
              <w:t>作业证）</w:t>
            </w:r>
            <w:r>
              <w:rPr>
                <w:rFonts w:hint="eastAsia"/>
                <w:color w:val="000000" w:themeColor="text1"/>
                <w:szCs w:val="22"/>
                <w:lang w:val="en-US" w:eastAsia="zh-CN"/>
                <w14:textFill>
                  <w14:solidFill>
                    <w14:schemeClr w14:val="tx1"/>
                  </w14:solidFill>
                </w14:textFill>
              </w:rPr>
              <w:t>复印件及在（特种作业操作证全国联网查询平台http://cx.mem.gov.cn/）的人员证件查询截图或网页打印件加盖投标人公章；</w:t>
            </w:r>
          </w:p>
          <w:p>
            <w:pPr>
              <w:numPr>
                <w:ilvl w:val="0"/>
                <w:numId w:val="0"/>
              </w:numPr>
              <w:autoSpaceDE w:val="0"/>
              <w:spacing w:line="360" w:lineRule="auto"/>
              <w:rPr>
                <w:rFonts w:hint="eastAsia"/>
                <w:lang w:val="en-US" w:eastAsia="zh-CN"/>
              </w:rPr>
            </w:pPr>
            <w:r>
              <w:rPr>
                <w:rFonts w:hint="eastAsia"/>
                <w:color w:val="000000" w:themeColor="text1"/>
                <w:szCs w:val="22"/>
                <w:lang w:val="en-US" w:eastAsia="zh-CN"/>
                <w14:textFill>
                  <w14:solidFill>
                    <w14:schemeClr w14:val="tx1"/>
                  </w14:solidFill>
                </w14:textFill>
              </w:rPr>
              <w:t>2、该项评分以供应商提供人员相关证书复印件及社保证明复印件（提供2021年9月份或之后任意一个月的社保）并加盖供应商公章作为评审依据。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660" w:type="dxa"/>
            <w:vMerge w:val="continue"/>
            <w:vAlign w:val="center"/>
          </w:tcPr>
          <w:p>
            <w:pPr>
              <w:spacing w:line="276" w:lineRule="auto"/>
              <w:jc w:val="center"/>
              <w:rPr>
                <w:rFonts w:hint="eastAsia" w:ascii="宋体" w:hAnsi="宋体" w:eastAsia="宋体" w:cs="宋体"/>
                <w:b/>
                <w:bCs/>
                <w:color w:val="000000" w:themeColor="text1"/>
                <w:szCs w:val="21"/>
                <w14:textFill>
                  <w14:solidFill>
                    <w14:schemeClr w14:val="tx1"/>
                  </w14:solidFill>
                </w14:textFill>
              </w:rPr>
            </w:pPr>
          </w:p>
        </w:tc>
        <w:tc>
          <w:tcPr>
            <w:tcW w:w="850" w:type="dxa"/>
            <w:vAlign w:val="center"/>
          </w:tcPr>
          <w:p>
            <w:pPr>
              <w:spacing w:line="280" w:lineRule="exact"/>
              <w:ind w:left="-105" w:right="-107"/>
              <w:jc w:val="center"/>
              <w:rPr>
                <w:rFonts w:hint="default" w:hAnsi="宋体" w:cs="宋体"/>
                <w:color w:val="000000" w:themeColor="text1"/>
                <w:lang w:val="en-US" w:eastAsia="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4</w:t>
            </w:r>
          </w:p>
        </w:tc>
        <w:tc>
          <w:tcPr>
            <w:tcW w:w="5590" w:type="dxa"/>
            <w:vAlign w:val="center"/>
          </w:tcPr>
          <w:p>
            <w:pPr>
              <w:autoSpaceDE w:val="0"/>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拟投入高空作业车驾驶资质人员（作业项目为：Q8流动式起重机司机或Q9升降机司机或Q2起重机司机）每提供1个得1分，</w:t>
            </w:r>
            <w:r>
              <w:rPr>
                <w:rFonts w:hint="eastAsia"/>
                <w:color w:val="000000" w:themeColor="text1"/>
                <w:lang w:val="en-US" w:eastAsia="zh-CN"/>
                <w14:textFill>
                  <w14:solidFill>
                    <w14:schemeClr w14:val="tx1"/>
                  </w14:solidFill>
                </w14:textFill>
              </w:rPr>
              <w:t>本小项</w:t>
            </w:r>
            <w:r>
              <w:rPr>
                <w:rFonts w:hint="eastAsia"/>
                <w:color w:val="000000" w:themeColor="text1"/>
                <w14:textFill>
                  <w14:solidFill>
                    <w14:schemeClr w14:val="tx1"/>
                  </w14:solidFill>
                </w14:textFill>
              </w:rPr>
              <w:t>最高得4分。</w:t>
            </w:r>
          </w:p>
          <w:p>
            <w:pPr>
              <w:autoSpaceDE w:val="0"/>
              <w:spacing w:line="360" w:lineRule="auto"/>
              <w:rPr>
                <w:rFonts w:hint="eastAsia"/>
                <w:color w:val="000000" w:themeColor="text1"/>
                <w:szCs w:val="22"/>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备注：</w:t>
            </w:r>
            <w:r>
              <w:rPr>
                <w:rFonts w:hint="eastAsia"/>
                <w:color w:val="000000" w:themeColor="text1"/>
                <w:lang w:val="en-US" w:eastAsia="zh-CN"/>
                <w14:textFill>
                  <w14:solidFill>
                    <w14:schemeClr w14:val="tx1"/>
                  </w14:solidFill>
                </w14:textFill>
              </w:rPr>
              <w:t>1、高空作业车驾驶资质人员提供人员资格证复印件及“特种</w:t>
            </w:r>
            <w:r>
              <w:rPr>
                <w:rFonts w:hint="eastAsia"/>
                <w:color w:val="000000" w:themeColor="text1"/>
                <w:szCs w:val="22"/>
                <w:lang w:val="en-US" w:eastAsia="zh-CN"/>
                <w14:textFill>
                  <w14:solidFill>
                    <w14:schemeClr w14:val="tx1"/>
                  </w14:solidFill>
                </w14:textFill>
              </w:rPr>
              <w:t>设备公示信息查询系统（http://cnse.samr.gov.cn/Publicity/Staff）”的人员证件查询截图或网页打印件加盖投标人公章；</w:t>
            </w:r>
          </w:p>
          <w:p>
            <w:pPr>
              <w:autoSpaceDE w:val="0"/>
              <w:spacing w:line="360" w:lineRule="auto"/>
              <w:rPr>
                <w:rFonts w:hint="eastAsia" w:hAnsi="宋体" w:cs="宋体"/>
                <w:b w:val="0"/>
                <w:bCs w:val="0"/>
                <w:color w:val="000000" w:themeColor="text1"/>
                <w:szCs w:val="21"/>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2、该项评分以供应商提供人员相关证书复印件及社保证明复印件（提供2021年9月份或之后任意一个月的社保）并加盖供应商公章作为评审依据。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00" w:type="dxa"/>
            <w:gridSpan w:val="3"/>
            <w:vAlign w:val="center"/>
          </w:tcPr>
          <w:p>
            <w:pPr>
              <w:ind w:left="105" w:leftChars="50" w:right="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注：1</w:t>
            </w:r>
            <w:r>
              <w:rPr>
                <w:rFonts w:hint="eastAsia" w:ascii="宋体" w:hAnsi="宋体" w:eastAsia="宋体" w:cs="宋体"/>
                <w:color w:val="000000" w:themeColor="text1"/>
                <w14:textFill>
                  <w14:solidFill>
                    <w14:schemeClr w14:val="tx1"/>
                  </w14:solidFill>
                </w14:textFill>
              </w:rPr>
              <w:t>、 招标文件要求提交的与评议指标表体系相关的各类资料（如：业绩合同、相关证书等复印件），投标人如未按要求提交的，该分项评分为分值设置的最低分或是零分；</w:t>
            </w:r>
          </w:p>
          <w:p>
            <w:pPr>
              <w:ind w:left="105" w:leftChars="50" w:right="28" w:firstLine="420" w:firstLineChars="200"/>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2、商务部分评分为各评委评分分值的算术平均值（四舍五入后，小数点后保留两位有效数）。</w:t>
            </w:r>
          </w:p>
        </w:tc>
      </w:tr>
    </w:tbl>
    <w:p>
      <w:pPr>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p>
    <w:p>
      <w:pPr>
        <w:spacing w:before="5760" w:beforeLines="2400"/>
        <w:jc w:val="center"/>
        <w:outlineLvl w:val="0"/>
        <w:rPr>
          <w:rFonts w:hint="eastAsia" w:ascii="宋体" w:hAnsi="宋体" w:eastAsia="宋体" w:cs="宋体"/>
          <w:b/>
          <w:color w:val="000000" w:themeColor="text1"/>
          <w:sz w:val="52"/>
          <w:szCs w:val="52"/>
          <w14:textFill>
            <w14:solidFill>
              <w14:schemeClr w14:val="tx1"/>
            </w14:solidFill>
          </w14:textFill>
        </w:rPr>
      </w:pPr>
      <w:bookmarkStart w:id="47" w:name="_Toc404785853"/>
      <w:bookmarkStart w:id="48" w:name="_Toc418067859"/>
      <w:r>
        <w:rPr>
          <w:rFonts w:hint="eastAsia" w:ascii="宋体" w:hAnsi="宋体" w:eastAsia="宋体" w:cs="宋体"/>
          <w:b/>
          <w:color w:val="000000" w:themeColor="text1"/>
          <w:sz w:val="52"/>
          <w:szCs w:val="52"/>
          <w14:textFill>
            <w14:solidFill>
              <w14:schemeClr w14:val="tx1"/>
            </w14:solidFill>
          </w14:textFill>
        </w:rPr>
        <w:br w:type="page"/>
      </w:r>
      <w:bookmarkStart w:id="49" w:name="_Toc1734"/>
      <w:r>
        <w:rPr>
          <w:rFonts w:hint="eastAsia" w:ascii="宋体" w:hAnsi="宋体" w:eastAsia="宋体" w:cs="宋体"/>
          <w:b/>
          <w:color w:val="000000" w:themeColor="text1"/>
          <w:sz w:val="52"/>
          <w:szCs w:val="52"/>
          <w14:textFill>
            <w14:solidFill>
              <w14:schemeClr w14:val="tx1"/>
            </w14:solidFill>
          </w14:textFill>
        </w:rPr>
        <w:t>第三部分、报价供应商须知</w:t>
      </w:r>
      <w:bookmarkEnd w:id="26"/>
      <w:bookmarkEnd w:id="47"/>
      <w:bookmarkEnd w:id="48"/>
      <w:bookmarkEnd w:id="49"/>
    </w:p>
    <w:p>
      <w:pPr>
        <w:pStyle w:val="126"/>
        <w:spacing w:before="120" w:beforeLines="50" w:after="120" w:afterLines="50" w:line="500" w:lineRule="exac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50" w:name="_Toc359740377"/>
      <w:bookmarkStart w:id="51" w:name="_Toc404785854"/>
      <w:bookmarkStart w:id="52" w:name="_Toc10303"/>
      <w:bookmarkStart w:id="53" w:name="_Toc764"/>
      <w:r>
        <w:rPr>
          <w:rFonts w:hint="eastAsia" w:ascii="宋体" w:hAnsi="宋体" w:eastAsia="宋体" w:cs="宋体"/>
          <w:color w:val="000000" w:themeColor="text1"/>
          <w:sz w:val="24"/>
          <w:szCs w:val="24"/>
          <w14:textFill>
            <w14:solidFill>
              <w14:schemeClr w14:val="tx1"/>
            </w14:solidFill>
          </w14:textFill>
        </w:rPr>
        <w:t>一、说明</w:t>
      </w:r>
      <w:bookmarkEnd w:id="50"/>
      <w:bookmarkEnd w:id="51"/>
      <w:bookmarkEnd w:id="52"/>
      <w:bookmarkEnd w:id="53"/>
    </w:p>
    <w:p>
      <w:pPr>
        <w:pStyle w:val="27"/>
        <w:adjustRightInd w:val="0"/>
        <w:snapToGrid w:val="0"/>
        <w:spacing w:line="360" w:lineRule="auto"/>
        <w:ind w:firstLine="422" w:firstLineChars="200"/>
        <w:jc w:val="left"/>
        <w:outlineLvl w:val="2"/>
        <w:rPr>
          <w:rFonts w:hint="eastAsia" w:ascii="宋体" w:hAnsi="宋体" w:eastAsia="宋体" w:cs="宋体"/>
          <w:color w:val="000000" w:themeColor="text1"/>
          <w:szCs w:val="21"/>
          <w14:textFill>
            <w14:solidFill>
              <w14:schemeClr w14:val="tx1"/>
            </w14:solidFill>
          </w14:textFill>
        </w:rPr>
      </w:pPr>
      <w:bookmarkStart w:id="54" w:name="_Toc2313"/>
      <w:bookmarkStart w:id="55" w:name="_Toc21455"/>
      <w:bookmarkStart w:id="56" w:name="_Toc404785855"/>
      <w:r>
        <w:rPr>
          <w:rFonts w:hint="eastAsia" w:ascii="宋体" w:hAnsi="宋体" w:eastAsia="宋体" w:cs="宋体"/>
          <w:b/>
          <w:color w:val="000000" w:themeColor="text1"/>
          <w:szCs w:val="21"/>
          <w14:textFill>
            <w14:solidFill>
              <w14:schemeClr w14:val="tx1"/>
            </w14:solidFill>
          </w14:textFill>
        </w:rPr>
        <w:t>1、适用范围</w:t>
      </w:r>
      <w:bookmarkEnd w:id="54"/>
      <w:bookmarkEnd w:id="55"/>
      <w:bookmarkEnd w:id="56"/>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1.1、本竞争性磋商文件适用于本投标邀请中所述项目的政府采购。</w:t>
      </w:r>
    </w:p>
    <w:p>
      <w:pPr>
        <w:pStyle w:val="27"/>
        <w:adjustRightInd w:val="0"/>
        <w:snapToGrid w:val="0"/>
        <w:spacing w:line="360" w:lineRule="auto"/>
        <w:ind w:firstLine="422" w:firstLineChars="200"/>
        <w:jc w:val="left"/>
        <w:outlineLvl w:val="2"/>
        <w:rPr>
          <w:rFonts w:hint="eastAsia" w:ascii="宋体" w:hAnsi="宋体" w:eastAsia="宋体" w:cs="宋体"/>
          <w:color w:val="000000" w:themeColor="text1"/>
          <w:szCs w:val="21"/>
          <w14:textFill>
            <w14:solidFill>
              <w14:schemeClr w14:val="tx1"/>
            </w14:solidFill>
          </w14:textFill>
        </w:rPr>
      </w:pPr>
      <w:bookmarkStart w:id="57" w:name="_Toc26127"/>
      <w:bookmarkStart w:id="58" w:name="_Toc404785856"/>
      <w:bookmarkStart w:id="59" w:name="_Toc24437"/>
      <w:r>
        <w:rPr>
          <w:rFonts w:hint="eastAsia" w:ascii="宋体" w:hAnsi="宋体" w:eastAsia="宋体" w:cs="宋体"/>
          <w:b/>
          <w:color w:val="000000" w:themeColor="text1"/>
          <w:szCs w:val="21"/>
          <w14:textFill>
            <w14:solidFill>
              <w14:schemeClr w14:val="tx1"/>
            </w14:solidFill>
          </w14:textFill>
        </w:rPr>
        <w:t>2、定义</w:t>
      </w:r>
      <w:bookmarkEnd w:id="57"/>
      <w:bookmarkEnd w:id="58"/>
      <w:bookmarkEnd w:id="59"/>
    </w:p>
    <w:p>
      <w:pPr>
        <w:pStyle w:val="27"/>
        <w:adjustRightInd w:val="0"/>
        <w:snapToGrid w:val="0"/>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2.1、“采购人”是指依法进行政府采购的国家机关、事业单位、团体组织。本招标项目的采购人特指</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lang w:eastAsia="zh-CN"/>
          <w14:textFill>
            <w14:solidFill>
              <w14:schemeClr w14:val="tx1"/>
            </w14:solidFill>
          </w14:textFill>
        </w:rPr>
        <w:t>清远市清城区龙塘镇人民政府</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2.2、“政府采购代理机构”是指依法取得政府采购代理资格、从事政府采购代理业务并提供相关服务的专门机构。本招标项目的政府采购代理机构特指“</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Cs w:val="21"/>
          <w:lang w:eastAsia="zh-CN"/>
          <w14:textFill>
            <w14:solidFill>
              <w14:schemeClr w14:val="tx1"/>
            </w14:solidFill>
          </w14:textFill>
        </w:rPr>
        <w:t>清远市永盛工程管理有限公司</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2.3、“监管部门”是指政府采购中依法享有监督管理政府采购项目的政府机构。</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2.3.1、本招标项目的监督管理部门相关信息如下：</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2.3.1.1、</w:t>
      </w:r>
      <w:r>
        <w:rPr>
          <w:rFonts w:hint="eastAsia" w:ascii="宋体" w:hAnsi="宋体" w:eastAsia="宋体" w:cs="宋体"/>
          <w:color w:val="000000" w:themeColor="text1"/>
          <w14:textFill>
            <w14:solidFill>
              <w14:schemeClr w14:val="tx1"/>
            </w14:solidFill>
          </w14:textFill>
        </w:rPr>
        <w:t>名    称：清远市清城区财政局政府采购管理办公室</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2.3.1.2、联系电话：0763-3939952</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2.3.1.3、联系地址：清远市清城区财政局</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2.4、“招标采购单位”是指采购人或政府采购代理机构。</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2.5、合格的报价供应商</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2.5.1、符合《中华人民共和国政府采购法》第二十二条（一）至（六）款的规定：</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2.5.1.1、具有独立承担民事责任的能力；</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2.5.1.2、具有良好的商业信誉和健全的财务会计制度；</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2.5.1.3、具有履行合同所必需的设备和专业技术能力；</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2.5.1.4、有依法缴纳税收和社会保障资金的良好记录；</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2.5.1.5、参加政府采购活动前三年内，在经营活动中没有重大违法记录；</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2.5.1.6、法律、行政法规规定的其他条件。</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2.5.2、符合第一部分磋商邀请函“合格报价供应商要求”的其他条款。</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2.6、“成交供应商”是指经法定程序确定并授予合同的报价供应商。</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2.7、时    间：北京时间（24小时制）；</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2.8、货币单位：人民币元；</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2.9、计量单位：中华人民共和国法定计量单位（特别注明除外）；</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60" w:name="_Toc10328"/>
      <w:bookmarkStart w:id="61" w:name="_Toc22659"/>
      <w:bookmarkStart w:id="62" w:name="_Toc404785857"/>
      <w:r>
        <w:rPr>
          <w:rFonts w:hint="eastAsia" w:ascii="宋体" w:hAnsi="宋体" w:eastAsia="宋体" w:cs="宋体"/>
          <w:b/>
          <w:color w:val="000000" w:themeColor="text1"/>
          <w:szCs w:val="21"/>
          <w14:textFill>
            <w14:solidFill>
              <w14:schemeClr w14:val="tx1"/>
            </w14:solidFill>
          </w14:textFill>
        </w:rPr>
        <w:t>3、合格的货物和服务</w:t>
      </w:r>
      <w:bookmarkEnd w:id="60"/>
      <w:bookmarkEnd w:id="61"/>
      <w:bookmarkEnd w:id="62"/>
    </w:p>
    <w:p>
      <w:pPr>
        <w:adjustRightInd w:val="0"/>
        <w:snapToGrid w:val="0"/>
        <w:spacing w:line="360" w:lineRule="auto"/>
        <w:ind w:firstLine="420" w:firstLineChars="200"/>
        <w:jc w:val="left"/>
        <w:rPr>
          <w:rFonts w:hint="eastAsia" w:ascii="宋体" w:hAnsi="宋体" w:eastAsia="宋体" w:cs="宋体"/>
          <w:snapToGrid w:val="0"/>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货物”是指报价供应商制造或组织符合竞争性磋商文件要求的货物等。投标的货物必须是其合法生产、合法来源的符合国家有关标准要求的货物，并满足竞争性磋商文件规定的规格、参数、质量、价格、有效期、售后服务等要求</w:t>
      </w:r>
      <w:r>
        <w:rPr>
          <w:rFonts w:hint="eastAsia" w:ascii="宋体" w:hAnsi="宋体" w:eastAsia="宋体" w:cs="宋体"/>
          <w:snapToGrid w:val="0"/>
          <w:color w:val="000000" w:themeColor="text1"/>
          <w:szCs w:val="21"/>
          <w14:textFill>
            <w14:solidFill>
              <w14:schemeClr w14:val="tx1"/>
            </w14:solidFill>
          </w14:textFill>
        </w:rPr>
        <w:t>。</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napToGrid w:val="0"/>
          <w:color w:val="000000" w:themeColor="text1"/>
          <w:szCs w:val="21"/>
          <w14:textFill>
            <w14:solidFill>
              <w14:schemeClr w14:val="tx1"/>
            </w14:solidFill>
          </w14:textFill>
        </w:rPr>
        <w:t>3.2、</w:t>
      </w:r>
      <w:r>
        <w:rPr>
          <w:rFonts w:hint="eastAsia" w:ascii="宋体" w:hAnsi="宋体" w:eastAsia="宋体" w:cs="宋体"/>
          <w:color w:val="000000" w:themeColor="text1"/>
          <w:szCs w:val="21"/>
          <w14:textFill>
            <w14:solidFill>
              <w14:schemeClr w14:val="tx1"/>
            </w14:solidFill>
          </w14:textFill>
        </w:rPr>
        <w:t>“服务” 是指报价供应商按竞争性磋商文件规定完成的全部服务内容，其中包括完成服务所需的货物，及须承担的技术支持、培训和其它伴随服务</w:t>
      </w:r>
      <w:r>
        <w:rPr>
          <w:rFonts w:hint="eastAsia" w:ascii="宋体" w:hAnsi="宋体" w:eastAsia="宋体" w:cs="宋体"/>
          <w:snapToGrid w:val="0"/>
          <w:color w:val="000000" w:themeColor="text1"/>
          <w:szCs w:val="21"/>
          <w14:textFill>
            <w14:solidFill>
              <w14:schemeClr w14:val="tx1"/>
            </w14:solidFill>
          </w14:textFill>
        </w:rPr>
        <w:t>。</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3.3、如竞争性磋商文件无特别说明，本项目不接受进口产品参与竞争。产品的范围及规定按财库[2007]119号文件及财办库﹝2008﹞248号文件执行，且产品的价格不得高于采购主管部门批准的采购价格。</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3.4、若所投产品类别属于政府强制采购节能产品目录范围的，须按该目录执行。否则,其响应文件将被评定为无效响应文件。</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报价供应商应保证本项目的投标技术、服务或其任何一部分不会产生因第三方提出侵犯其专利权、商标权或其他知识产权而引起的法律和经济纠纷；如果报价供应商不拥有相应的知识产权，则须在报价中包括合法获取该知识产权的相关费用，并在响应文件中附有相关证明文件。如因第三方提出其专利权、商标权或其他知识产权的侵权之诉，则一切法律责任由报价供应商承担。</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3.6、根据《中华人民共和国政府采购法》第四十八条的规定：经采购人同意，中标、成交报价供应商可以依法采取分包方式履行合同。政府采购合同分包履行的，中标、成交报价供应商就采购项目和分包项目向采购人负责，分包报价供应商就分包项目承担责任。</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3.7、中标企业为小型、微型企业的，不得将中标合同分包或转包给大型、中型企业；中型企业不得分包或转包给大型企业；鼓励采购人允许获得政府采购项目的大型企业依法向中小型企业分包。</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63" w:name="_Toc1107"/>
      <w:bookmarkStart w:id="64" w:name="_Toc8405"/>
      <w:bookmarkStart w:id="65" w:name="_Toc404785858"/>
      <w:r>
        <w:rPr>
          <w:rFonts w:hint="eastAsia" w:ascii="宋体" w:hAnsi="宋体" w:eastAsia="宋体" w:cs="宋体"/>
          <w:b/>
          <w:color w:val="000000" w:themeColor="text1"/>
          <w:szCs w:val="21"/>
          <w14:textFill>
            <w14:solidFill>
              <w14:schemeClr w14:val="tx1"/>
            </w14:solidFill>
          </w14:textFill>
        </w:rPr>
        <w:t>4、投标费用</w:t>
      </w:r>
      <w:bookmarkEnd w:id="63"/>
      <w:bookmarkEnd w:id="64"/>
      <w:bookmarkEnd w:id="65"/>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4.1、报价供应商应承担所有与准备和参加投标有关的费用。不论投标的结果如何，政府采购代理机构和采购人均无义务和责任承担这些费用。</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4.2、本项目向成交供应商收取中标服务费。成交供应商须于收到政府采购代理机构结果通知之日起三个工作日内向政府采购代理机构交纳项目的中标服务费（若通过银行汇款交纳中标服务费的，须由报价供应商的帐户汇入）。中标服务费按差额定率累进法计算收取。收费标准如下表所列：</w:t>
      </w:r>
    </w:p>
    <w:tbl>
      <w:tblPr>
        <w:tblStyle w:val="51"/>
        <w:tblW w:w="907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70"/>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5170" w:type="dxa"/>
            <w:shd w:val="clear" w:color="auto" w:fill="C0C0C0"/>
            <w:vAlign w:val="center"/>
          </w:tcPr>
          <w:p>
            <w:pPr>
              <w:spacing w:before="100" w:beforeAutospacing="1" w:after="100" w:afterAutospacing="1"/>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中标金额（万元）</w:t>
            </w:r>
          </w:p>
        </w:tc>
        <w:tc>
          <w:tcPr>
            <w:tcW w:w="3901" w:type="dxa"/>
            <w:shd w:val="clear" w:color="auto" w:fill="C0C0C0"/>
            <w:vAlign w:val="center"/>
          </w:tcPr>
          <w:p>
            <w:pPr>
              <w:spacing w:before="100" w:beforeAutospacing="1" w:after="100" w:afterAutospacing="1"/>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相关费率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5170" w:type="dxa"/>
            <w:vAlign w:val="center"/>
          </w:tcPr>
          <w:p>
            <w:pPr>
              <w:spacing w:before="100" w:beforeAutospacing="1" w:after="100" w:afterAutospacing="1"/>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100以下</w:t>
            </w:r>
          </w:p>
        </w:tc>
        <w:tc>
          <w:tcPr>
            <w:tcW w:w="3901" w:type="dxa"/>
            <w:vAlign w:val="center"/>
          </w:tcPr>
          <w:p>
            <w:pPr>
              <w:spacing w:before="100" w:beforeAutospacing="1" w:after="100" w:afterAutospacing="1"/>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5170" w:type="dxa"/>
            <w:vAlign w:val="center"/>
          </w:tcPr>
          <w:p>
            <w:pPr>
              <w:spacing w:before="100" w:beforeAutospacing="1" w:after="100" w:afterAutospacing="1"/>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100-500</w:t>
            </w:r>
          </w:p>
        </w:tc>
        <w:tc>
          <w:tcPr>
            <w:tcW w:w="3901" w:type="dxa"/>
            <w:vAlign w:val="center"/>
          </w:tcPr>
          <w:p>
            <w:pPr>
              <w:spacing w:before="100" w:beforeAutospacing="1" w:after="100" w:afterAutospacing="1"/>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lang w:val="en-US" w:eastAsia="zh-CN"/>
                <w14:textFill>
                  <w14:solidFill>
                    <w14:schemeClr w14:val="tx1"/>
                  </w14:solidFill>
                </w14:textFill>
              </w:rPr>
              <w:t>8</w:t>
            </w:r>
            <w:r>
              <w:rPr>
                <w:rFonts w:hint="eastAsia" w:ascii="宋体" w:hAnsi="宋体" w:eastAsia="宋体" w:cs="宋体"/>
                <w:color w:val="000000" w:themeColor="text1"/>
                <w:szCs w:val="21"/>
                <w14:textFill>
                  <w14:solidFill>
                    <w14:schemeClr w14:val="tx1"/>
                  </w14:solidFill>
                </w14:textFill>
              </w:rPr>
              <w:t>%</w:t>
            </w:r>
          </w:p>
        </w:tc>
      </w:tr>
    </w:tbl>
    <w:p>
      <w:pPr>
        <w:spacing w:before="120" w:beforeLines="50"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4.3、成交供应商须向政府采购代理机构交纳中标服务费后，</w:t>
      </w:r>
      <w:r>
        <w:rPr>
          <w:rFonts w:hint="eastAsia" w:ascii="宋体" w:hAnsi="宋体" w:eastAsia="宋体" w:cs="宋体"/>
          <w:bCs/>
          <w:color w:val="000000" w:themeColor="text1"/>
          <w:szCs w:val="21"/>
          <w14:textFill>
            <w14:solidFill>
              <w14:schemeClr w14:val="tx1"/>
            </w14:solidFill>
          </w14:textFill>
        </w:rPr>
        <w:t>凭领取人身份证复印件并加盖公章</w:t>
      </w:r>
      <w:r>
        <w:rPr>
          <w:rFonts w:hint="eastAsia" w:ascii="宋体" w:hAnsi="宋体" w:eastAsia="宋体" w:cs="宋体"/>
          <w:color w:val="000000" w:themeColor="text1"/>
          <w:szCs w:val="21"/>
          <w14:textFill>
            <w14:solidFill>
              <w14:schemeClr w14:val="tx1"/>
            </w14:solidFill>
          </w14:textFill>
        </w:rPr>
        <w:t>领取《中标通知书》。如采用电汇或银行转账，须同时递交中标服务费缴费凭证复印件并加盖公章。</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4.4、政府采购代理机构基本账户：</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4.4.1、</w:t>
      </w:r>
      <w:r>
        <w:rPr>
          <w:rFonts w:hint="eastAsia" w:ascii="宋体" w:hAnsi="宋体" w:eastAsia="宋体" w:cs="宋体"/>
          <w:b/>
          <w:color w:val="000000" w:themeColor="text1"/>
          <w:szCs w:val="21"/>
          <w14:textFill>
            <w14:solidFill>
              <w14:schemeClr w14:val="tx1"/>
            </w14:solidFill>
          </w14:textFill>
        </w:rPr>
        <w:t>开户名：</w:t>
      </w:r>
      <w:r>
        <w:rPr>
          <w:rFonts w:hint="eastAsia" w:ascii="宋体" w:hAnsi="宋体" w:eastAsia="宋体" w:cs="宋体"/>
          <w:b/>
          <w:color w:val="000000" w:themeColor="text1"/>
          <w:szCs w:val="21"/>
          <w:lang w:eastAsia="zh-CN"/>
          <w14:textFill>
            <w14:solidFill>
              <w14:schemeClr w14:val="tx1"/>
            </w14:solidFill>
          </w14:textFill>
        </w:rPr>
        <w:t>清远市永盛工程管理有限公司</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4.4.2、</w:t>
      </w:r>
      <w:r>
        <w:rPr>
          <w:rFonts w:hint="eastAsia" w:ascii="宋体" w:hAnsi="宋体" w:eastAsia="宋体" w:cs="宋体"/>
          <w:b/>
          <w:color w:val="000000" w:themeColor="text1"/>
          <w:szCs w:val="21"/>
          <w14:textFill>
            <w14:solidFill>
              <w14:schemeClr w14:val="tx1"/>
            </w14:solidFill>
          </w14:textFill>
        </w:rPr>
        <w:t>帐  号：</w:t>
      </w:r>
      <w:r>
        <w:rPr>
          <w:rFonts w:hint="eastAsia" w:ascii="宋体" w:hAnsi="宋体" w:eastAsia="宋体" w:cs="宋体"/>
          <w:b/>
          <w:color w:val="000000" w:themeColor="text1"/>
          <w:szCs w:val="21"/>
          <w:lang w:val="en-US" w:eastAsia="zh-CN"/>
          <w14:textFill>
            <w14:solidFill>
              <w14:schemeClr w14:val="tx1"/>
            </w14:solidFill>
          </w14:textFill>
        </w:rPr>
        <w:t>44050176030700000712</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4.4.3、</w:t>
      </w:r>
      <w:r>
        <w:rPr>
          <w:rFonts w:hint="eastAsia" w:ascii="宋体" w:hAnsi="宋体" w:eastAsia="宋体" w:cs="宋体"/>
          <w:b/>
          <w:color w:val="000000" w:themeColor="text1"/>
          <w:szCs w:val="21"/>
          <w14:textFill>
            <w14:solidFill>
              <w14:schemeClr w14:val="tx1"/>
            </w14:solidFill>
          </w14:textFill>
        </w:rPr>
        <w:t>开户银行：</w:t>
      </w:r>
      <w:r>
        <w:rPr>
          <w:rFonts w:hint="eastAsia" w:ascii="宋体" w:hAnsi="宋体" w:eastAsia="宋体" w:cs="宋体"/>
          <w:b/>
          <w:color w:val="000000" w:themeColor="text1"/>
          <w:szCs w:val="21"/>
          <w:lang w:val="en-US" w:eastAsia="zh-CN"/>
          <w14:textFill>
            <w14:solidFill>
              <w14:schemeClr w14:val="tx1"/>
            </w14:solidFill>
          </w14:textFill>
        </w:rPr>
        <w:t>中国建设银行股份有限公司清远署前支行</w:t>
      </w:r>
    </w:p>
    <w:p>
      <w:pPr>
        <w:numPr>
          <w:ilvl w:val="0"/>
          <w:numId w:val="17"/>
        </w:numPr>
        <w:spacing w:line="360" w:lineRule="auto"/>
        <w:ind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回避原则</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5.1、在政府采购活动中，采购人员及相关人员（含采购人、政府采购代理机构工作人员或磋商小组成员）与供应商有下列利害关系之一的，应当回避：</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5.1.1、参加采购活动前3年内与供应商存在劳动关系；</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5.1.2、参加采购活动前3年内担任供应商的董事、监事；</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5.1.3、参加采购活动前3年内是供应商的控股股东或者实际控制人；</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5.1.4、与供应商的法定代表人或者负责人有夫妻、直系血亲、三代以内旁系血亲或者近姻亲关系；</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5.1.5、与供应商有其他可能影响政府采购活动公平、公正进行的关系；</w:t>
      </w:r>
    </w:p>
    <w:p>
      <w:pPr>
        <w:spacing w:line="360" w:lineRule="auto"/>
        <w:ind w:firstLine="420" w:firstLineChars="200"/>
        <w:jc w:val="left"/>
        <w:rPr>
          <w:rFonts w:hint="eastAsia" w:ascii="宋体" w:hAnsi="宋体" w:eastAsia="宋体" w:cs="宋体"/>
          <w:color w:val="000000" w:themeColor="text1"/>
          <w:szCs w:val="21"/>
          <w:lang w:eastAsia="zh-TW"/>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5.1.6、</w:t>
      </w:r>
      <w:r>
        <w:rPr>
          <w:rFonts w:hint="eastAsia" w:ascii="宋体" w:hAnsi="宋体" w:eastAsia="宋体" w:cs="宋体"/>
          <w:color w:val="000000" w:themeColor="text1"/>
          <w:szCs w:val="21"/>
          <w:lang w:eastAsia="zh-TW"/>
          <w14:textFill>
            <w14:solidFill>
              <w14:schemeClr w14:val="tx1"/>
            </w14:solidFill>
          </w14:textFill>
        </w:rPr>
        <w:t>配偶或直系亲属在参加该采购项目的供应商中任职或担任顾问的；</w:t>
      </w:r>
    </w:p>
    <w:p>
      <w:pPr>
        <w:spacing w:line="360" w:lineRule="auto"/>
        <w:ind w:firstLine="420" w:firstLineChars="200"/>
        <w:jc w:val="left"/>
        <w:rPr>
          <w:rFonts w:hint="eastAsia" w:ascii="宋体" w:hAnsi="宋体" w:eastAsia="宋体" w:cs="宋体"/>
          <w:color w:val="000000" w:themeColor="text1"/>
          <w:szCs w:val="21"/>
          <w:lang w:eastAsia="zh-TW"/>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5.1.7、</w:t>
      </w:r>
      <w:r>
        <w:rPr>
          <w:rFonts w:hint="eastAsia" w:ascii="宋体" w:hAnsi="宋体" w:eastAsia="宋体" w:cs="宋体"/>
          <w:color w:val="000000" w:themeColor="text1"/>
          <w:szCs w:val="21"/>
          <w:lang w:eastAsia="zh-TW"/>
          <w14:textFill>
            <w14:solidFill>
              <w14:schemeClr w14:val="tx1"/>
            </w14:solidFill>
          </w14:textFill>
        </w:rPr>
        <w:t>与参加该采购项目供应商发生过法律纠纷的；</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5.1.8、来自同一法人单位的评审专家超过磋商小组总数的1/3（机电产品国际招标适用）；</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5.1.9、供应商认为采购人员及相关人员与其他供应商有利害关系的，可以向采购人或者政府采购代理机构书面提出回避申请，并说明理由；</w:t>
      </w:r>
    </w:p>
    <w:p>
      <w:pPr>
        <w:spacing w:line="360" w:lineRule="auto"/>
        <w:ind w:firstLine="420" w:firstLineChars="20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5.2、供应商有下列利害关系之一的，其响应文件（无承诺函）将会</w:t>
      </w:r>
      <w:r>
        <w:rPr>
          <w:rFonts w:hint="eastAsia" w:ascii="宋体" w:hAnsi="宋体" w:eastAsia="宋体" w:cs="宋体"/>
          <w:color w:val="000000" w:themeColor="text1"/>
          <w14:textFill>
            <w14:solidFill>
              <w14:schemeClr w14:val="tx1"/>
            </w14:solidFill>
          </w14:textFill>
        </w:rPr>
        <w:t>评定为无效响应文件</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5.2.1、单位负责人为同一人或者存在直接控股、管理关系的不同供应商，参加同一合同项下的政府采购活动；</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5.2.2、为采购项目提供整体设计、规范编制或者项目管理、监理、检测等服务的供应商，参加该采购项目的其他采购活动；</w:t>
      </w:r>
    </w:p>
    <w:p>
      <w:pPr>
        <w:pStyle w:val="126"/>
        <w:spacing w:before="120" w:beforeLines="50" w:after="120" w:afterLines="50" w:line="360" w:lineRule="auto"/>
        <w:outlineLvl w:val="1"/>
        <w:rPr>
          <w:rFonts w:hint="eastAsia" w:ascii="宋体" w:hAnsi="宋体" w:eastAsia="宋体" w:cs="宋体"/>
          <w:color w:val="000000" w:themeColor="text1"/>
          <w:sz w:val="21"/>
          <w:szCs w:val="21"/>
          <w14:textFill>
            <w14:solidFill>
              <w14:schemeClr w14:val="tx1"/>
            </w14:solidFill>
          </w14:textFill>
        </w:rPr>
      </w:pPr>
      <w:bookmarkStart w:id="66" w:name="_Toc404785859"/>
      <w:bookmarkStart w:id="67" w:name="_Toc14853"/>
      <w:bookmarkStart w:id="68" w:name="_Toc359740378"/>
      <w:bookmarkStart w:id="69" w:name="_Toc22569"/>
      <w:r>
        <w:rPr>
          <w:rFonts w:hint="eastAsia" w:ascii="宋体" w:hAnsi="宋体" w:eastAsia="宋体" w:cs="宋体"/>
          <w:color w:val="000000" w:themeColor="text1"/>
          <w:sz w:val="21"/>
          <w:szCs w:val="21"/>
          <w14:textFill>
            <w14:solidFill>
              <w14:schemeClr w14:val="tx1"/>
            </w14:solidFill>
          </w14:textFill>
        </w:rPr>
        <w:t>二、</w:t>
      </w:r>
      <w:bookmarkEnd w:id="66"/>
      <w:bookmarkEnd w:id="67"/>
      <w:bookmarkEnd w:id="68"/>
      <w:r>
        <w:rPr>
          <w:rFonts w:hint="eastAsia" w:ascii="宋体" w:hAnsi="宋体" w:eastAsia="宋体" w:cs="宋体"/>
          <w:color w:val="000000" w:themeColor="text1"/>
          <w:sz w:val="21"/>
          <w:szCs w:val="21"/>
          <w14:textFill>
            <w14:solidFill>
              <w14:schemeClr w14:val="tx1"/>
            </w14:solidFill>
          </w14:textFill>
        </w:rPr>
        <w:t>竞争性磋商文件</w:t>
      </w:r>
      <w:bookmarkEnd w:id="69"/>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70" w:name="_Toc16971"/>
      <w:bookmarkStart w:id="71" w:name="_Toc25711"/>
      <w:bookmarkStart w:id="72" w:name="_Toc404785860"/>
      <w:r>
        <w:rPr>
          <w:rFonts w:hint="eastAsia" w:ascii="宋体" w:hAnsi="宋体" w:eastAsia="宋体" w:cs="宋体"/>
          <w:b/>
          <w:color w:val="000000" w:themeColor="text1"/>
          <w:szCs w:val="21"/>
          <w14:textFill>
            <w14:solidFill>
              <w14:schemeClr w14:val="tx1"/>
            </w14:solidFill>
          </w14:textFill>
        </w:rPr>
        <w:t>6、竞争性磋商文件的构成</w:t>
      </w:r>
      <w:bookmarkEnd w:id="70"/>
      <w:bookmarkEnd w:id="71"/>
      <w:bookmarkEnd w:id="72"/>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6.1、竞争性磋商文件由下列文件以及在招标过程中发出的修正和补充文件组成：</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6.2、磋商邀请函</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6.3、采购项目内容</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6.4、报价供应商须知</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6.5、合同书格式</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6.6、响应文件格式</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6.7、在招标过程中由采购人或政府采购代理机构发出的修正和补充文件等</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6.8．报价供应商应认真阅读、并充分理解竞争性磋商文件的全部内容（包括所有的补充、修改内容、重要事项、格式、条款和技术规范、参数及要求等。）。报价供应商没有按照竞争性磋商文件要求提交全部资料，或者投标没有对竞争性磋商文件在各方面都做出实质性响应的，其响应文件将被评定为无效响应文件。</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73" w:name="_Toc20649"/>
      <w:bookmarkStart w:id="74" w:name="_Toc18799"/>
      <w:bookmarkStart w:id="75" w:name="_Toc404785861"/>
      <w:r>
        <w:rPr>
          <w:rFonts w:hint="eastAsia" w:ascii="宋体" w:hAnsi="宋体" w:eastAsia="宋体" w:cs="宋体"/>
          <w:b/>
          <w:color w:val="000000" w:themeColor="text1"/>
          <w:szCs w:val="21"/>
          <w14:textFill>
            <w14:solidFill>
              <w14:schemeClr w14:val="tx1"/>
            </w14:solidFill>
          </w14:textFill>
        </w:rPr>
        <w:t>7、竞争性磋商文件的澄清</w:t>
      </w:r>
      <w:bookmarkEnd w:id="73"/>
      <w:bookmarkEnd w:id="74"/>
      <w:bookmarkEnd w:id="75"/>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7.1、报价供应商认为政府采购文件的内容损害其权益的，可以在公示期间或者自期满之日起七个工作日内向采购人或政府采购代理机构提出质疑或疑问；</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7.2、在规定的时间内，任何对竞争性磋商文件提出疑问的报价供应商，均应以书面形式在规定的时间内通知采购人或政府采购代理机构。采购人或政府采购代理机构对报价供应商提出疑问的内容均以书面形式予以答复。必要时，采购人或政府采购代理机构将组织相关专家进行论证，并将论证结果以书面的形式发给每个购买竞争性磋商文件的潜在报价供应商（答复中不包括问题的来源）。采购人或委托的政府采购代理机构认为质疑理由成立的，将按照相关规定修改竞争性磋商文件或重新组织采购活动。</w:t>
      </w:r>
    </w:p>
    <w:p>
      <w:pPr>
        <w:pStyle w:val="27"/>
        <w:tabs>
          <w:tab w:val="left" w:pos="0"/>
        </w:tabs>
        <w:adjustRightInd w:val="0"/>
        <w:snapToGrid w:val="0"/>
        <w:spacing w:line="360" w:lineRule="auto"/>
        <w:ind w:firstLine="396" w:firstLineChars="200"/>
        <w:jc w:val="left"/>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7.3、报价供应商在规定的时间内未对竞争性磋商文件提出疑问的，</w:t>
      </w:r>
      <w:r>
        <w:rPr>
          <w:rFonts w:hint="eastAsia" w:ascii="宋体" w:hAnsi="宋体" w:eastAsia="宋体" w:cs="宋体"/>
          <w:color w:val="000000" w:themeColor="text1"/>
          <w:szCs w:val="21"/>
          <w14:textFill>
            <w14:solidFill>
              <w14:schemeClr w14:val="tx1"/>
            </w14:solidFill>
          </w14:textFill>
        </w:rPr>
        <w:t>采购人或政府采购代理机构将</w:t>
      </w:r>
      <w:r>
        <w:rPr>
          <w:rFonts w:hint="eastAsia" w:ascii="宋体" w:hAnsi="宋体" w:eastAsia="宋体" w:cs="宋体"/>
          <w:color w:val="000000" w:themeColor="text1"/>
          <w:spacing w:val="-6"/>
          <w:szCs w:val="21"/>
          <w14:textFill>
            <w14:solidFill>
              <w14:schemeClr w14:val="tx1"/>
            </w14:solidFill>
          </w14:textFill>
        </w:rPr>
        <w:t>视其为无异议。对竞争性磋商文件中描述有歧意或前后不一致的地方，磋商小组有权进行评判，但对同一条款的评判应适用于每个报价供应商。</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76" w:name="_Toc404785862"/>
      <w:bookmarkStart w:id="77" w:name="_Toc1582"/>
      <w:bookmarkStart w:id="78" w:name="_Toc23335"/>
      <w:r>
        <w:rPr>
          <w:rFonts w:hint="eastAsia" w:ascii="宋体" w:hAnsi="宋体" w:eastAsia="宋体" w:cs="宋体"/>
          <w:b/>
          <w:color w:val="000000" w:themeColor="text1"/>
          <w:szCs w:val="21"/>
          <w14:textFill>
            <w14:solidFill>
              <w14:schemeClr w14:val="tx1"/>
            </w14:solidFill>
          </w14:textFill>
        </w:rPr>
        <w:t>8、竞争性磋商文件的修改</w:t>
      </w:r>
      <w:bookmarkEnd w:id="76"/>
      <w:bookmarkEnd w:id="77"/>
      <w:bookmarkEnd w:id="78"/>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l、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 日前，以书面形式通知所有获取磋商文件的供应商；不足5 日的，采购人、采购代理机构应当顺延提交首次响应文件截止时间。潜在供应商在收到上述通知后，应立即以书面形式向招标采购单位确认。如在24小时之内无书面回复则视为同意澄清或者修改的内容，并有责任履行相应的义务。如采购代理机构在征得所有已购买磋商文件的潜在供应商同意并书面确认后，可以不改变首次响应文件提交截止时间和磋商时间。</w:t>
      </w:r>
    </w:p>
    <w:p>
      <w:pPr>
        <w:pStyle w:val="126"/>
        <w:spacing w:before="120" w:beforeLines="50" w:after="120" w:afterLines="50" w:line="360" w:lineRule="auto"/>
        <w:outlineLvl w:val="1"/>
        <w:rPr>
          <w:rFonts w:hint="eastAsia" w:ascii="宋体" w:hAnsi="宋体" w:eastAsia="宋体" w:cs="宋体"/>
          <w:color w:val="000000" w:themeColor="text1"/>
          <w:sz w:val="24"/>
          <w:szCs w:val="24"/>
          <w14:textFill>
            <w14:solidFill>
              <w14:schemeClr w14:val="tx1"/>
            </w14:solidFill>
          </w14:textFill>
        </w:rPr>
      </w:pPr>
      <w:bookmarkStart w:id="79" w:name="_Toc359740379"/>
      <w:bookmarkStart w:id="80" w:name="_Toc404785863"/>
      <w:bookmarkStart w:id="81" w:name="_Toc12013"/>
      <w:bookmarkStart w:id="82" w:name="_Toc23425"/>
      <w:r>
        <w:rPr>
          <w:rFonts w:hint="eastAsia" w:ascii="宋体" w:hAnsi="宋体" w:eastAsia="宋体" w:cs="宋体"/>
          <w:color w:val="000000" w:themeColor="text1"/>
          <w:sz w:val="24"/>
          <w:szCs w:val="24"/>
          <w14:textFill>
            <w14:solidFill>
              <w14:schemeClr w14:val="tx1"/>
            </w14:solidFill>
          </w14:textFill>
        </w:rPr>
        <w:t>三、响应文件的编制和数量</w:t>
      </w:r>
      <w:bookmarkEnd w:id="79"/>
      <w:bookmarkEnd w:id="80"/>
      <w:bookmarkEnd w:id="81"/>
      <w:bookmarkEnd w:id="82"/>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83" w:name="_Toc4833"/>
      <w:bookmarkStart w:id="84" w:name="_Toc22331"/>
      <w:bookmarkStart w:id="85" w:name="_Toc404785864"/>
      <w:r>
        <w:rPr>
          <w:rFonts w:hint="eastAsia" w:ascii="宋体" w:hAnsi="宋体" w:eastAsia="宋体" w:cs="宋体"/>
          <w:b/>
          <w:color w:val="000000" w:themeColor="text1"/>
          <w:szCs w:val="21"/>
          <w14:textFill>
            <w14:solidFill>
              <w14:schemeClr w14:val="tx1"/>
            </w14:solidFill>
          </w14:textFill>
        </w:rPr>
        <w:t>9、投标的语言</w:t>
      </w:r>
      <w:bookmarkEnd w:id="83"/>
      <w:bookmarkEnd w:id="84"/>
      <w:bookmarkEnd w:id="85"/>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9.1、报价供应商提交的响应文件以及报价供应商与招标采购单位就有关投标的所有来往函电均应使用中文。报价供应商提交的支持文件或印刷的资料可以用另一种语言，但相应内容应附有中文翻译本，在解释响应文件的修改内容时以中文翻译本为准。对中文翻译有异议的，以权威机构的译本为准。</w:t>
      </w:r>
    </w:p>
    <w:p>
      <w:pPr>
        <w:pStyle w:val="27"/>
        <w:adjustRightInd w:val="0"/>
        <w:snapToGrid w:val="0"/>
        <w:spacing w:line="360" w:lineRule="auto"/>
        <w:ind w:firstLine="422" w:firstLineChars="200"/>
        <w:jc w:val="left"/>
        <w:outlineLvl w:val="2"/>
        <w:rPr>
          <w:rFonts w:hint="eastAsia" w:ascii="宋体" w:hAnsi="宋体" w:eastAsia="宋体" w:cs="宋体"/>
          <w:color w:val="000000" w:themeColor="text1"/>
          <w:szCs w:val="21"/>
          <w14:textFill>
            <w14:solidFill>
              <w14:schemeClr w14:val="tx1"/>
            </w14:solidFill>
          </w14:textFill>
        </w:rPr>
      </w:pPr>
      <w:bookmarkStart w:id="86" w:name="_Toc15204"/>
      <w:bookmarkStart w:id="87" w:name="_Toc30894"/>
      <w:bookmarkStart w:id="88" w:name="_Toc404785865"/>
      <w:r>
        <w:rPr>
          <w:rFonts w:hint="eastAsia" w:ascii="宋体" w:hAnsi="宋体" w:eastAsia="宋体" w:cs="宋体"/>
          <w:b/>
          <w:color w:val="000000" w:themeColor="text1"/>
          <w:szCs w:val="21"/>
          <w14:textFill>
            <w14:solidFill>
              <w14:schemeClr w14:val="tx1"/>
            </w14:solidFill>
          </w14:textFill>
        </w:rPr>
        <w:t>10、响应文件的构成</w:t>
      </w:r>
      <w:bookmarkEnd w:id="86"/>
      <w:bookmarkEnd w:id="87"/>
      <w:bookmarkEnd w:id="88"/>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10.1、响应文件的构成应符合法律法规及竞争性磋商文件的要求。</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89" w:name="_Toc17390"/>
      <w:bookmarkStart w:id="90" w:name="_Toc404785866"/>
      <w:bookmarkStart w:id="91" w:name="_Toc27038"/>
      <w:r>
        <w:rPr>
          <w:rFonts w:hint="eastAsia" w:ascii="宋体" w:hAnsi="宋体" w:eastAsia="宋体" w:cs="宋体"/>
          <w:b/>
          <w:color w:val="000000" w:themeColor="text1"/>
          <w:szCs w:val="21"/>
          <w14:textFill>
            <w14:solidFill>
              <w14:schemeClr w14:val="tx1"/>
            </w14:solidFill>
          </w14:textFill>
        </w:rPr>
        <w:t>11、响应文件编制</w:t>
      </w:r>
      <w:bookmarkEnd w:id="89"/>
      <w:bookmarkEnd w:id="90"/>
      <w:bookmarkEnd w:id="91"/>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11.1、报价供应商若对竞争性磋商文件中多个包进行投标的，其响应文件的编制应按每个包的要求分别装订和封装；响应文件的编制应按要求装订和封装。对未经装订的响应文件可能发生的文件散落或缺损，由此产生的后果由报价供应商承担。</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11.2、报价供应商应完整、真实、准确地填写竞争性磋商文件中规定的所有内容。</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11.3、报价供应商必须对响应文件所提供的全部资料的真实性承担法律责任，并无条件接受采购人或政府采购代理机构及监管机关等对其中任何资料进行核实的要求。</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11.4、如果因为报价供应商响应文件填报的内容不详，或没有提供竞争性磋商文件中所要求的全部资料及数据，由此造成的后果，其责任由报价供应商承担。</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92" w:name="_Toc19174"/>
      <w:bookmarkStart w:id="93" w:name="_Toc14592"/>
      <w:bookmarkStart w:id="94" w:name="_Toc404785867"/>
      <w:r>
        <w:rPr>
          <w:rFonts w:hint="eastAsia" w:ascii="宋体" w:hAnsi="宋体" w:eastAsia="宋体" w:cs="宋体"/>
          <w:b/>
          <w:color w:val="000000" w:themeColor="text1"/>
          <w:szCs w:val="21"/>
          <w14:textFill>
            <w14:solidFill>
              <w14:schemeClr w14:val="tx1"/>
            </w14:solidFill>
          </w14:textFill>
        </w:rPr>
        <w:t>12、投标报价</w:t>
      </w:r>
      <w:bookmarkEnd w:id="92"/>
      <w:bookmarkEnd w:id="93"/>
      <w:bookmarkEnd w:id="94"/>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12.1、报价供应商所提供的货物和服务均应以人民币报价，若同时以人民币及外币报价的，以人民币报价为准。</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报价供应商应按照“第二部分”采购项目需求书”规定的内容、责任范围以及合同条款进行报价。并按《开标一览表》和《投标报价明细表》确定的格式报出分项价格和总价。投标总价中不得包含竞争性磋商文件要求以外的内容，否则，在评标时不予核减。投标总价中也不得缺漏竞争性磋商文件所要求的内容，否则，其投标将可能被视为无效投标或确定为投标无效。</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12.3、《投标报价明细表》填写时应响应下列要求：</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12.3.1、对于报价免费的项目必须标明“免费”；</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12.3.2、所有根据合同或其它原因应由报价供应商支付的税款和其它应交纳的费用都要包括在报价供应商提交的投标价格中；</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12.3.3、应包含货物运至最终目的地的运输、保险和伴随货物服务的其他所有费用；</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12.3.4、包含履行合同所有相关服务所需的费用；</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12.3.5、每一种规格的货物只允许有一个报价，否则将被视为无效投标；</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12.3.6、除另有规定，报价供应商所报的投标价在合同执行过程中是固定不变的，不得以任何理由予以变更（任何包含价格调整要求的投标被认为是非实质性响应投标而予以拒绝）；</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12.3.7、除允许有备选方案外，本次招标不接受选择性报价，否则将被视为无效投标；</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12.3.8、除投标资料表另有规定外，本次招标不接受具有附加条件的报价，否则将被视为无效投标；</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95" w:name="_Toc404785868"/>
      <w:bookmarkStart w:id="96" w:name="_Toc15895"/>
      <w:bookmarkStart w:id="97" w:name="_Toc8133"/>
      <w:r>
        <w:rPr>
          <w:rFonts w:hint="eastAsia" w:ascii="宋体" w:hAnsi="宋体" w:eastAsia="宋体" w:cs="宋体"/>
          <w:b/>
          <w:color w:val="000000" w:themeColor="text1"/>
          <w:szCs w:val="21"/>
          <w14:textFill>
            <w14:solidFill>
              <w14:schemeClr w14:val="tx1"/>
            </w14:solidFill>
          </w14:textFill>
        </w:rPr>
        <w:t>13、备选方案</w:t>
      </w:r>
      <w:bookmarkEnd w:id="95"/>
      <w:bookmarkEnd w:id="96"/>
      <w:bookmarkEnd w:id="97"/>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13.1、只允许报价供应商有一个投标方案，否则将被视为无效投标。（竞争性磋商文件允许有备选方案参加投标的除外）</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98" w:name="_Toc14340"/>
      <w:bookmarkStart w:id="99" w:name="_Toc4304"/>
      <w:bookmarkStart w:id="100" w:name="_Toc404785869"/>
      <w:r>
        <w:rPr>
          <w:rFonts w:hint="eastAsia" w:ascii="宋体" w:hAnsi="宋体" w:eastAsia="宋体" w:cs="宋体"/>
          <w:b/>
          <w:color w:val="000000" w:themeColor="text1"/>
          <w:szCs w:val="21"/>
          <w14:textFill>
            <w14:solidFill>
              <w14:schemeClr w14:val="tx1"/>
            </w14:solidFill>
          </w14:textFill>
        </w:rPr>
        <w:t>14、报价供应商资格证明文件</w:t>
      </w:r>
      <w:bookmarkEnd w:id="98"/>
      <w:bookmarkEnd w:id="99"/>
      <w:bookmarkEnd w:id="100"/>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14.1、报价供应商应按竞争性磋商文件的要求，提交证明其有资格参加投标和中标后有履行合同能力的文件，并作为其响应文件的组成部分。</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14.2、资格证明文件必须真实有效，复印件必须加盖单位印章，且在有效期内。</w:t>
      </w:r>
    </w:p>
    <w:p>
      <w:pPr>
        <w:pStyle w:val="27"/>
        <w:adjustRightInd w:val="0"/>
        <w:snapToGrid w:val="0"/>
        <w:spacing w:line="360" w:lineRule="auto"/>
        <w:ind w:firstLine="422" w:firstLineChars="200"/>
        <w:jc w:val="left"/>
        <w:outlineLvl w:val="2"/>
        <w:rPr>
          <w:rFonts w:hint="eastAsia" w:ascii="宋体" w:hAnsi="宋体" w:eastAsia="宋体" w:cs="宋体"/>
          <w:color w:val="000000" w:themeColor="text1"/>
          <w:szCs w:val="21"/>
          <w14:textFill>
            <w14:solidFill>
              <w14:schemeClr w14:val="tx1"/>
            </w14:solidFill>
          </w14:textFill>
        </w:rPr>
      </w:pPr>
      <w:bookmarkStart w:id="101" w:name="_Toc28200"/>
      <w:bookmarkStart w:id="102" w:name="_Toc404785870"/>
      <w:bookmarkStart w:id="103" w:name="_Toc32665"/>
      <w:r>
        <w:rPr>
          <w:rFonts w:hint="eastAsia" w:ascii="宋体" w:hAnsi="宋体" w:eastAsia="宋体" w:cs="宋体"/>
          <w:b/>
          <w:color w:val="000000" w:themeColor="text1"/>
          <w:szCs w:val="21"/>
          <w14:textFill>
            <w14:solidFill>
              <w14:schemeClr w14:val="tx1"/>
            </w14:solidFill>
          </w14:textFill>
        </w:rPr>
        <w:t>15、产品合格性</w:t>
      </w:r>
      <w:bookmarkEnd w:id="101"/>
      <w:bookmarkEnd w:id="102"/>
      <w:bookmarkEnd w:id="103"/>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15.1、报价供应商应递交能证明其所投产品合格性和符合竞争性磋商文件规定的证明材料。</w:t>
      </w:r>
    </w:p>
    <w:p>
      <w:pPr>
        <w:pStyle w:val="27"/>
        <w:numPr>
          <w:ilvl w:val="0"/>
          <w:numId w:val="18"/>
        </w:numPr>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04" w:name="_Toc6033"/>
      <w:r>
        <w:rPr>
          <w:rFonts w:hint="eastAsia" w:ascii="宋体" w:hAnsi="宋体" w:eastAsia="宋体" w:cs="宋体"/>
          <w:b/>
          <w:color w:val="000000" w:themeColor="text1"/>
          <w:szCs w:val="21"/>
          <w14:textFill>
            <w14:solidFill>
              <w14:schemeClr w14:val="tx1"/>
            </w14:solidFill>
          </w14:textFill>
        </w:rPr>
        <w:t>磋商保证金</w:t>
      </w:r>
      <w:bookmarkEnd w:id="104"/>
    </w:p>
    <w:tbl>
      <w:tblPr>
        <w:tblStyle w:val="51"/>
        <w:tblW w:w="9071" w:type="dxa"/>
        <w:jc w:val="center"/>
        <w:tblLayout w:type="fixed"/>
        <w:tblCellMar>
          <w:top w:w="0" w:type="dxa"/>
          <w:left w:w="108" w:type="dxa"/>
          <w:bottom w:w="0" w:type="dxa"/>
          <w:right w:w="108" w:type="dxa"/>
        </w:tblCellMar>
      </w:tblPr>
      <w:tblGrid>
        <w:gridCol w:w="1224"/>
        <w:gridCol w:w="7847"/>
      </w:tblGrid>
      <w:tr>
        <w:tblPrEx>
          <w:tblCellMar>
            <w:top w:w="0" w:type="dxa"/>
            <w:left w:w="108" w:type="dxa"/>
            <w:bottom w:w="0" w:type="dxa"/>
            <w:right w:w="108" w:type="dxa"/>
          </w:tblCellMar>
        </w:tblPrEx>
        <w:trPr>
          <w:trHeight w:val="454" w:hRule="atLeast"/>
          <w:jc w:val="center"/>
        </w:trPr>
        <w:tc>
          <w:tcPr>
            <w:tcW w:w="1224" w:type="dxa"/>
            <w:vAlign w:val="center"/>
          </w:tcPr>
          <w:p>
            <w:pPr>
              <w:pStyle w:val="27"/>
              <w:adjustRightInd w:val="0"/>
              <w:snapToGrid w:val="0"/>
              <w:outlineLvl w:val="2"/>
              <w:rPr>
                <w:rFonts w:hint="eastAsia" w:ascii="宋体" w:hAnsi="宋体" w:eastAsia="宋体" w:cs="宋体"/>
                <w:b/>
                <w:bCs/>
                <w:color w:val="000000" w:themeColor="text1"/>
                <w:szCs w:val="21"/>
                <w14:textFill>
                  <w14:solidFill>
                    <w14:schemeClr w14:val="tx1"/>
                  </w14:solidFill>
                </w14:textFill>
              </w:rPr>
            </w:pPr>
            <w:bookmarkStart w:id="105" w:name="_Toc5922"/>
            <w:r>
              <w:rPr>
                <w:rFonts w:hint="eastAsia" w:ascii="宋体" w:hAnsi="宋体" w:eastAsia="宋体" w:cs="宋体"/>
                <w:b/>
                <w:bCs/>
                <w:color w:val="000000" w:themeColor="text1"/>
                <w:szCs w:val="21"/>
                <w14:textFill>
                  <w14:solidFill>
                    <w14:schemeClr w14:val="tx1"/>
                  </w14:solidFill>
                </w14:textFill>
              </w:rPr>
              <w:t>缴纳期限：</w:t>
            </w:r>
            <w:bookmarkEnd w:id="105"/>
          </w:p>
        </w:tc>
        <w:tc>
          <w:tcPr>
            <w:tcW w:w="7847" w:type="dxa"/>
            <w:vAlign w:val="center"/>
          </w:tcPr>
          <w:p>
            <w:pPr>
              <w:pStyle w:val="27"/>
              <w:adjustRightInd w:val="0"/>
              <w:snapToGrid w:val="0"/>
              <w:outlineLvl w:val="2"/>
              <w:rPr>
                <w:rFonts w:hint="eastAsia" w:ascii="宋体" w:hAnsi="宋体" w:eastAsia="宋体" w:cs="宋体"/>
                <w:b/>
                <w:bCs/>
                <w:color w:val="000000" w:themeColor="text1"/>
                <w:szCs w:val="21"/>
                <w14:textFill>
                  <w14:solidFill>
                    <w14:schemeClr w14:val="tx1"/>
                  </w14:solidFill>
                </w14:textFill>
              </w:rPr>
            </w:pPr>
            <w:bookmarkStart w:id="106" w:name="_Toc9395"/>
            <w:r>
              <w:rPr>
                <w:rFonts w:hint="eastAsia" w:ascii="宋体" w:hAnsi="宋体" w:eastAsia="宋体" w:cs="宋体"/>
                <w:b/>
                <w:bCs/>
                <w:color w:val="000000" w:themeColor="text1"/>
                <w:szCs w:val="21"/>
                <w14:textFill>
                  <w14:solidFill>
                    <w14:schemeClr w14:val="tx1"/>
                  </w14:solidFill>
                </w14:textFill>
              </w:rPr>
              <w:t>至投标截止时间止</w:t>
            </w:r>
            <w:bookmarkEnd w:id="106"/>
            <w:r>
              <w:rPr>
                <w:rFonts w:hint="eastAsia" w:ascii="宋体" w:hAnsi="宋体" w:eastAsia="宋体" w:cs="宋体"/>
                <w:b/>
                <w:bCs/>
                <w:color w:val="000000" w:themeColor="text1"/>
                <w:szCs w:val="21"/>
                <w14:textFill>
                  <w14:solidFill>
                    <w14:schemeClr w14:val="tx1"/>
                  </w14:solidFill>
                </w14:textFill>
              </w:rPr>
              <w:t>（以</w:t>
            </w:r>
            <w:r>
              <w:rPr>
                <w:rFonts w:hint="eastAsia" w:ascii="宋体" w:hAnsi="宋体" w:eastAsia="宋体" w:cs="宋体"/>
                <w:b/>
                <w:bCs/>
                <w:color w:val="000000" w:themeColor="text1"/>
                <w:szCs w:val="21"/>
                <w:lang w:eastAsia="zh-CN"/>
                <w14:textFill>
                  <w14:solidFill>
                    <w14:schemeClr w14:val="tx1"/>
                  </w14:solidFill>
                </w14:textFill>
              </w:rPr>
              <w:t>清远市永盛工程管理有限公司</w:t>
            </w:r>
            <w:r>
              <w:rPr>
                <w:rFonts w:hint="eastAsia" w:ascii="宋体" w:hAnsi="宋体" w:eastAsia="宋体" w:cs="宋体"/>
                <w:b/>
                <w:bCs/>
                <w:color w:val="000000" w:themeColor="text1"/>
                <w:szCs w:val="21"/>
                <w14:textFill>
                  <w14:solidFill>
                    <w14:schemeClr w14:val="tx1"/>
                  </w14:solidFill>
                </w14:textFill>
              </w:rPr>
              <w:t>显示到账时间为准）</w:t>
            </w:r>
          </w:p>
        </w:tc>
      </w:tr>
      <w:tr>
        <w:tblPrEx>
          <w:tblCellMar>
            <w:top w:w="0" w:type="dxa"/>
            <w:left w:w="108" w:type="dxa"/>
            <w:bottom w:w="0" w:type="dxa"/>
            <w:right w:w="108" w:type="dxa"/>
          </w:tblCellMar>
        </w:tblPrEx>
        <w:trPr>
          <w:trHeight w:val="454" w:hRule="atLeast"/>
          <w:jc w:val="center"/>
        </w:trPr>
        <w:tc>
          <w:tcPr>
            <w:tcW w:w="1224" w:type="dxa"/>
            <w:vAlign w:val="center"/>
          </w:tcPr>
          <w:p>
            <w:pPr>
              <w:pStyle w:val="27"/>
              <w:adjustRightInd w:val="0"/>
              <w:snapToGrid w:val="0"/>
              <w:outlineLvl w:val="2"/>
              <w:rPr>
                <w:rFonts w:hint="eastAsia" w:ascii="宋体" w:hAnsi="宋体" w:eastAsia="宋体" w:cs="宋体"/>
                <w:b/>
                <w:bCs/>
                <w:color w:val="000000" w:themeColor="text1"/>
                <w:szCs w:val="21"/>
                <w14:textFill>
                  <w14:solidFill>
                    <w14:schemeClr w14:val="tx1"/>
                  </w14:solidFill>
                </w14:textFill>
              </w:rPr>
            </w:pPr>
            <w:bookmarkStart w:id="107" w:name="_Toc28449"/>
            <w:r>
              <w:rPr>
                <w:rFonts w:hint="eastAsia" w:ascii="宋体" w:hAnsi="宋体" w:eastAsia="宋体" w:cs="宋体"/>
                <w:b/>
                <w:bCs/>
                <w:color w:val="000000" w:themeColor="text1"/>
                <w:szCs w:val="21"/>
                <w14:textFill>
                  <w14:solidFill>
                    <w14:schemeClr w14:val="tx1"/>
                  </w14:solidFill>
                </w14:textFill>
              </w:rPr>
              <w:t>金    额：</w:t>
            </w:r>
            <w:bookmarkEnd w:id="107"/>
          </w:p>
        </w:tc>
        <w:tc>
          <w:tcPr>
            <w:tcW w:w="7847" w:type="dxa"/>
            <w:vAlign w:val="center"/>
          </w:tcPr>
          <w:p>
            <w:pPr>
              <w:pStyle w:val="27"/>
              <w:adjustRightInd w:val="0"/>
              <w:snapToGrid w:val="0"/>
              <w:outlineLvl w:val="2"/>
              <w:rPr>
                <w:rFonts w:hint="eastAsia" w:ascii="宋体" w:hAnsi="宋体" w:eastAsia="宋体" w:cs="宋体"/>
                <w:b/>
                <w:bCs/>
                <w:color w:val="000000" w:themeColor="text1"/>
                <w:szCs w:val="21"/>
                <w14:textFill>
                  <w14:solidFill>
                    <w14:schemeClr w14:val="tx1"/>
                  </w14:solidFill>
                </w14:textFill>
              </w:rPr>
            </w:pPr>
            <w:bookmarkStart w:id="108" w:name="_Toc11943"/>
            <w:r>
              <w:rPr>
                <w:rFonts w:hint="eastAsia" w:ascii="宋体" w:hAnsi="宋体" w:eastAsia="宋体" w:cs="宋体"/>
                <w:b/>
                <w:bCs/>
                <w:color w:val="000000" w:themeColor="text1"/>
                <w:szCs w:val="21"/>
                <w14:textFill>
                  <w14:solidFill>
                    <w14:schemeClr w14:val="tx1"/>
                  </w14:solidFill>
                </w14:textFill>
              </w:rPr>
              <w:t>人民币</w:t>
            </w:r>
            <w:r>
              <w:rPr>
                <w:rFonts w:hint="eastAsia" w:hAnsi="宋体" w:cs="宋体"/>
                <w:b/>
                <w:bCs/>
                <w:color w:val="000000" w:themeColor="text1"/>
                <w:szCs w:val="21"/>
                <w:lang w:eastAsia="zh-CN"/>
                <w14:textFill>
                  <w14:solidFill>
                    <w14:schemeClr w14:val="tx1"/>
                  </w14:solidFill>
                </w14:textFill>
              </w:rPr>
              <w:t>伍万元整</w:t>
            </w:r>
            <w:r>
              <w:rPr>
                <w:rFonts w:hint="eastAsia" w:ascii="宋体" w:hAnsi="宋体" w:eastAsia="宋体" w:cs="宋体"/>
                <w:b/>
                <w:bCs/>
                <w:color w:val="000000" w:themeColor="text1"/>
                <w:szCs w:val="21"/>
                <w14:textFill>
                  <w14:solidFill>
                    <w14:schemeClr w14:val="tx1"/>
                  </w14:solidFill>
                </w14:textFill>
              </w:rPr>
              <w:t xml:space="preserve"> （￥</w:t>
            </w:r>
            <w:r>
              <w:rPr>
                <w:rFonts w:hint="eastAsia" w:ascii="宋体" w:hAnsi="宋体" w:eastAsia="宋体" w:cs="宋体"/>
                <w:b/>
                <w:bCs/>
                <w:color w:val="000000" w:themeColor="text1"/>
                <w:szCs w:val="21"/>
                <w:lang w:val="en-US" w:eastAsia="zh-CN"/>
                <w14:textFill>
                  <w14:solidFill>
                    <w14:schemeClr w14:val="tx1"/>
                  </w14:solidFill>
                </w14:textFill>
              </w:rPr>
              <w:t>5</w:t>
            </w:r>
            <w:r>
              <w:rPr>
                <w:rFonts w:hint="eastAsia" w:ascii="宋体" w:hAnsi="宋体" w:eastAsia="宋体" w:cs="宋体"/>
                <w:b/>
                <w:bCs/>
                <w:color w:val="000000" w:themeColor="text1"/>
                <w:szCs w:val="21"/>
                <w14:textFill>
                  <w14:solidFill>
                    <w14:schemeClr w14:val="tx1"/>
                  </w14:solidFill>
                </w14:textFill>
              </w:rPr>
              <w:t>0000.00元）</w:t>
            </w:r>
            <w:bookmarkEnd w:id="108"/>
          </w:p>
        </w:tc>
      </w:tr>
      <w:tr>
        <w:tblPrEx>
          <w:tblCellMar>
            <w:top w:w="0" w:type="dxa"/>
            <w:left w:w="108" w:type="dxa"/>
            <w:bottom w:w="0" w:type="dxa"/>
            <w:right w:w="108" w:type="dxa"/>
          </w:tblCellMar>
        </w:tblPrEx>
        <w:trPr>
          <w:trHeight w:val="454" w:hRule="atLeast"/>
          <w:jc w:val="center"/>
        </w:trPr>
        <w:tc>
          <w:tcPr>
            <w:tcW w:w="1224" w:type="dxa"/>
            <w:vAlign w:val="center"/>
          </w:tcPr>
          <w:p>
            <w:pPr>
              <w:pStyle w:val="27"/>
              <w:adjustRightInd w:val="0"/>
              <w:snapToGrid w:val="0"/>
              <w:outlineLvl w:val="2"/>
              <w:rPr>
                <w:rFonts w:hint="eastAsia" w:ascii="宋体" w:hAnsi="宋体" w:eastAsia="宋体" w:cs="宋体"/>
                <w:b/>
                <w:bCs/>
                <w:color w:val="000000" w:themeColor="text1"/>
                <w:szCs w:val="21"/>
                <w14:textFill>
                  <w14:solidFill>
                    <w14:schemeClr w14:val="tx1"/>
                  </w14:solidFill>
                </w14:textFill>
              </w:rPr>
            </w:pPr>
            <w:bookmarkStart w:id="109" w:name="_Toc27416"/>
            <w:r>
              <w:rPr>
                <w:rFonts w:hint="eastAsia" w:ascii="宋体" w:hAnsi="宋体" w:eastAsia="宋体" w:cs="宋体"/>
                <w:b/>
                <w:bCs/>
                <w:color w:val="000000" w:themeColor="text1"/>
                <w:szCs w:val="21"/>
                <w14:textFill>
                  <w14:solidFill>
                    <w14:schemeClr w14:val="tx1"/>
                  </w14:solidFill>
                </w14:textFill>
              </w:rPr>
              <w:t>交纳方式：</w:t>
            </w:r>
            <w:bookmarkEnd w:id="109"/>
          </w:p>
        </w:tc>
        <w:tc>
          <w:tcPr>
            <w:tcW w:w="7847" w:type="dxa"/>
            <w:vAlign w:val="center"/>
          </w:tcPr>
          <w:p>
            <w:pPr>
              <w:pStyle w:val="27"/>
              <w:adjustRightInd w:val="0"/>
              <w:snapToGrid w:val="0"/>
              <w:outlineLvl w:val="2"/>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开户名：</w:t>
            </w:r>
            <w:r>
              <w:rPr>
                <w:rFonts w:hint="eastAsia" w:ascii="宋体" w:hAnsi="宋体" w:eastAsia="宋体" w:cs="宋体"/>
                <w:b/>
                <w:bCs/>
                <w:color w:val="000000" w:themeColor="text1"/>
                <w:szCs w:val="21"/>
                <w:lang w:eastAsia="zh-CN"/>
                <w14:textFill>
                  <w14:solidFill>
                    <w14:schemeClr w14:val="tx1"/>
                  </w14:solidFill>
                </w14:textFill>
              </w:rPr>
              <w:t>清远市永盛工程管理有限公司</w:t>
            </w:r>
          </w:p>
          <w:p>
            <w:pPr>
              <w:pStyle w:val="28"/>
              <w:rPr>
                <w:rFonts w:hint="eastAsia" w:ascii="宋体" w:hAnsi="宋体" w:eastAsia="宋体" w:cs="宋体"/>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帐  号：</w:t>
            </w:r>
            <w:r>
              <w:rPr>
                <w:rFonts w:hint="eastAsia" w:ascii="宋体" w:hAnsi="宋体" w:eastAsia="宋体" w:cs="宋体"/>
                <w:b/>
                <w:bCs/>
                <w:color w:val="000000" w:themeColor="text1"/>
                <w:kern w:val="2"/>
                <w:sz w:val="21"/>
                <w:szCs w:val="21"/>
                <w:lang w:val="en-US" w:eastAsia="zh-CN"/>
                <w14:textFill>
                  <w14:solidFill>
                    <w14:schemeClr w14:val="tx1"/>
                  </w14:solidFill>
                </w14:textFill>
              </w:rPr>
              <w:t>44050176030100000786</w:t>
            </w:r>
          </w:p>
          <w:p>
            <w:pPr>
              <w:pStyle w:val="28"/>
              <w:rPr>
                <w:rFonts w:hint="eastAsia" w:ascii="宋体" w:hAnsi="宋体" w:eastAsia="宋体" w:cs="宋体"/>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开户银行：</w:t>
            </w:r>
            <w:r>
              <w:rPr>
                <w:rFonts w:hint="eastAsia" w:ascii="宋体" w:hAnsi="宋体" w:eastAsia="宋体" w:cs="宋体"/>
                <w:b/>
                <w:bCs/>
                <w:color w:val="000000" w:themeColor="text1"/>
                <w:kern w:val="2"/>
                <w:sz w:val="21"/>
                <w:szCs w:val="21"/>
                <w:lang w:val="en-US" w:eastAsia="zh-CN"/>
                <w14:textFill>
                  <w14:solidFill>
                    <w14:schemeClr w14:val="tx1"/>
                  </w14:solidFill>
                </w14:textFill>
              </w:rPr>
              <w:t>中国建设银行股份有限公司清远市分行</w:t>
            </w:r>
          </w:p>
          <w:p>
            <w:pPr>
              <w:pStyle w:val="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交纳方式：在投标保证金凭证上注明本项目招标编号</w:t>
            </w:r>
          </w:p>
        </w:tc>
      </w:tr>
    </w:tbl>
    <w:p>
      <w:pPr>
        <w:adjustRightInd w:val="0"/>
        <w:snapToGrid w:val="0"/>
        <w:spacing w:before="120" w:beforeLines="50"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16.1、报价供应商应按竞争性磋商文件规定的方式、金额和期限交纳磋商保证金，磋商保证金作为响应文件的组成部分。</w:t>
      </w:r>
    </w:p>
    <w:p>
      <w:pPr>
        <w:widowControl/>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16.2、凡未按规定交纳磋商保证金的投标，均视为无效投标。</w:t>
      </w:r>
    </w:p>
    <w:p>
      <w:pPr>
        <w:widowControl/>
        <w:adjustRightInd w:val="0"/>
        <w:snapToGrid w:val="0"/>
        <w:spacing w:line="360" w:lineRule="auto"/>
        <w:ind w:firstLine="420"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16.3、如无质疑或投诉，政府采购代理机构在中标通知书发出之日起五个工作日内按报价供应商递交的《退还磋商保证金声明函》载明的帐号信息无息原额一次性退还落标报价供应商；如有质疑或投诉，政府采购代理机构将在质疑和投诉处理完毕后退还。</w:t>
      </w:r>
    </w:p>
    <w:p>
      <w:pPr>
        <w:widowControl/>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16.4、成交供应商的磋商保证金，在成交供应商将与采购人签订政府采购合同递交政府采购代理机构后，政府采购代理机构将在五个工作日内按报价供应商递交的《退还磋商保证金声明函》载明的帐号无息原额一次性退还成交供应商。</w:t>
      </w:r>
    </w:p>
    <w:p>
      <w:pPr>
        <w:widowControl/>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16.5、若项目被评定为废标的</w:t>
      </w:r>
      <w:r>
        <w:rPr>
          <w:rFonts w:hint="eastAsia"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报价供应商的磋商保证金将在结果公告发出之日起五个工作日内按报价供应商递交的《退还磋商保证金声明函》载明的帐号信息无息原额一次性退还。</w:t>
      </w:r>
    </w:p>
    <w:p>
      <w:pPr>
        <w:widowControl/>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16.6、有下列情形之一的，磋商保证金将依法处理：</w:t>
      </w:r>
    </w:p>
    <w:p>
      <w:pPr>
        <w:widowControl/>
        <w:tabs>
          <w:tab w:val="left" w:pos="735"/>
        </w:tabs>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16.6.1、中标后无正当理由放弃中标或成交供应商在规定期限内未能根据规定签订合同；</w:t>
      </w:r>
    </w:p>
    <w:p>
      <w:pPr>
        <w:pStyle w:val="27"/>
        <w:widowControl/>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16.6.2、将中标项目转让给他人，或者在响应文件中未说明，且未经采购人同意，违反竞争性磋商文件规定，将中标项目分包给他人的；</w:t>
      </w:r>
    </w:p>
    <w:p>
      <w:pPr>
        <w:pStyle w:val="27"/>
        <w:widowControl/>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16.6.3、成交供应商未按本须知规定交纳招标代理服务费。</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10" w:name="_Toc32106"/>
      <w:bookmarkStart w:id="111" w:name="_Toc404785872"/>
      <w:bookmarkStart w:id="112" w:name="_Toc13500"/>
      <w:r>
        <w:rPr>
          <w:rFonts w:hint="eastAsia" w:ascii="宋体" w:hAnsi="宋体" w:eastAsia="宋体" w:cs="宋体"/>
          <w:b/>
          <w:color w:val="000000" w:themeColor="text1"/>
          <w:szCs w:val="21"/>
          <w14:textFill>
            <w14:solidFill>
              <w14:schemeClr w14:val="tx1"/>
            </w14:solidFill>
          </w14:textFill>
        </w:rPr>
        <w:t>17、投标的截止期和有效期</w:t>
      </w:r>
      <w:bookmarkEnd w:id="110"/>
      <w:bookmarkEnd w:id="111"/>
      <w:bookmarkEnd w:id="112"/>
    </w:p>
    <w:p>
      <w:pPr>
        <w:tabs>
          <w:tab w:val="left" w:pos="8280"/>
        </w:tabs>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17.1、政府采购代理机构拒绝接收报价供应商在投标截止时间后递交的任何文件（磋商小组在评审时要求澄清的文件除外）。</w:t>
      </w:r>
    </w:p>
    <w:p>
      <w:pPr>
        <w:tabs>
          <w:tab w:val="left" w:pos="8280"/>
        </w:tabs>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17.2、采购人可以根据实际情况需要，通过修改竞争性磋商文件自行决定酌情延长投标截止期。在此情况下，招标采购单位和报价供应商受投标截止期制约的所有权利和义务均应延长至新的截止期。</w:t>
      </w:r>
    </w:p>
    <w:p>
      <w:pPr>
        <w:tabs>
          <w:tab w:val="left" w:pos="8280"/>
        </w:tabs>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17.3、响应文件应在开标之日起90天内保持有效。投标有效期比规定时间短的将被作为非实质性响应竞争性磋商文件要求而予以拒绝。</w:t>
      </w:r>
    </w:p>
    <w:p>
      <w:pPr>
        <w:tabs>
          <w:tab w:val="left" w:pos="8280"/>
        </w:tabs>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17.4、特殊情况下，政府采购代理机构可于投标有效期期满之前，要求报价供应商同意延长投标有效期，要求与答复均应为书面形式。报价供应商可以拒绝上述要求而其磋商保证金不被没收。对于同意该要求的报价供应商，既不要求也不允许其修改响应文件。但将要求其相应延长磋商保证金的有效期，有关退还和没收磋商保证金的规定在投标有效期的延长期内继续有效。</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13" w:name="_Toc11421"/>
      <w:bookmarkStart w:id="114" w:name="_Toc404785873"/>
      <w:bookmarkStart w:id="115" w:name="_Toc23732"/>
      <w:r>
        <w:rPr>
          <w:rFonts w:hint="eastAsia" w:ascii="宋体" w:hAnsi="宋体" w:eastAsia="宋体" w:cs="宋体"/>
          <w:b/>
          <w:color w:val="000000" w:themeColor="text1"/>
          <w:szCs w:val="21"/>
          <w14:textFill>
            <w14:solidFill>
              <w14:schemeClr w14:val="tx1"/>
            </w14:solidFill>
          </w14:textFill>
        </w:rPr>
        <w:t>18、响应文件的数量和签署</w:t>
      </w:r>
      <w:bookmarkEnd w:id="113"/>
      <w:bookmarkEnd w:id="114"/>
      <w:bookmarkEnd w:id="115"/>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18.1、报价供应商应提交响应文件一式</w:t>
      </w:r>
      <w:r>
        <w:rPr>
          <w:rFonts w:hint="eastAsia" w:ascii="宋体" w:hAnsi="宋体" w:eastAsia="宋体" w:cs="宋体"/>
          <w:color w:val="000000" w:themeColor="text1"/>
          <w:szCs w:val="21"/>
          <w:lang w:val="en-US" w:eastAsia="zh-CN"/>
          <w14:textFill>
            <w14:solidFill>
              <w14:schemeClr w14:val="tx1"/>
            </w14:solidFill>
          </w14:textFill>
        </w:rPr>
        <w:t>叁</w:t>
      </w:r>
      <w:r>
        <w:rPr>
          <w:rFonts w:hint="eastAsia" w:ascii="宋体" w:hAnsi="宋体" w:eastAsia="宋体" w:cs="宋体"/>
          <w:color w:val="000000" w:themeColor="text1"/>
          <w:szCs w:val="21"/>
          <w14:textFill>
            <w14:solidFill>
              <w14:schemeClr w14:val="tx1"/>
            </w14:solidFill>
          </w14:textFill>
        </w:rPr>
        <w:t>份</w:t>
      </w:r>
      <w:r>
        <w:rPr>
          <w:rFonts w:hint="eastAsia" w:ascii="宋体" w:hAnsi="宋体" w:eastAsia="宋体" w:cs="宋体"/>
          <w:b/>
          <w:color w:val="000000" w:themeColor="text1"/>
          <w:szCs w:val="21"/>
          <w14:textFill>
            <w14:solidFill>
              <w14:schemeClr w14:val="tx1"/>
            </w14:solidFill>
          </w14:textFill>
        </w:rPr>
        <w:t>（正本壹份和副本</w:t>
      </w:r>
      <w:r>
        <w:rPr>
          <w:rFonts w:hint="eastAsia" w:ascii="宋体" w:hAnsi="宋体" w:eastAsia="宋体" w:cs="宋体"/>
          <w:b/>
          <w:color w:val="000000" w:themeColor="text1"/>
          <w:szCs w:val="21"/>
          <w:lang w:val="en-US" w:eastAsia="zh-CN"/>
          <w14:textFill>
            <w14:solidFill>
              <w14:schemeClr w14:val="tx1"/>
            </w14:solidFill>
          </w14:textFill>
        </w:rPr>
        <w:t>贰</w:t>
      </w:r>
      <w:r>
        <w:rPr>
          <w:rFonts w:hint="eastAsia" w:ascii="宋体" w:hAnsi="宋体" w:eastAsia="宋体" w:cs="宋体"/>
          <w:b/>
          <w:color w:val="000000" w:themeColor="text1"/>
          <w:szCs w:val="21"/>
          <w14:textFill>
            <w14:solidFill>
              <w14:schemeClr w14:val="tx1"/>
            </w14:solidFill>
          </w14:textFill>
        </w:rPr>
        <w:t>份）</w:t>
      </w:r>
      <w:r>
        <w:rPr>
          <w:rFonts w:hint="eastAsia" w:ascii="宋体" w:hAnsi="宋体" w:eastAsia="宋体" w:cs="宋体"/>
          <w:color w:val="000000" w:themeColor="text1"/>
          <w:szCs w:val="21"/>
          <w14:textFill>
            <w14:solidFill>
              <w14:schemeClr w14:val="tx1"/>
            </w14:solidFill>
          </w14:textFill>
        </w:rPr>
        <w:t>。</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18.2、无需额外递交《开标函》。</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18.3、每套响应文件须清楚地标明“正本”或“副本”， 响应文件的每一页都应</w:t>
      </w:r>
      <w:r>
        <w:rPr>
          <w:rFonts w:hint="eastAsia" w:ascii="宋体" w:hAnsi="宋体" w:eastAsia="宋体" w:cs="宋体"/>
          <w:color w:val="000000" w:themeColor="text1"/>
          <w:szCs w:val="21"/>
          <w:lang w:eastAsia="zh-CN"/>
          <w14:textFill>
            <w14:solidFill>
              <w14:schemeClr w14:val="tx1"/>
            </w14:solidFill>
          </w14:textFill>
        </w:rPr>
        <w:t>加盖供应商公章和</w:t>
      </w:r>
      <w:r>
        <w:rPr>
          <w:rFonts w:hint="eastAsia" w:ascii="宋体" w:hAnsi="宋体" w:eastAsia="宋体" w:cs="宋体"/>
          <w:color w:val="000000" w:themeColor="text1"/>
          <w:szCs w:val="21"/>
          <w14:textFill>
            <w14:solidFill>
              <w14:schemeClr w14:val="tx1"/>
            </w14:solidFill>
          </w14:textFill>
        </w:rPr>
        <w:t>加盖骑缝报价供应商公章。</w:t>
      </w:r>
      <w:r>
        <w:rPr>
          <w:rFonts w:hint="eastAsia" w:ascii="宋体" w:hAnsi="宋体" w:eastAsia="宋体" w:cs="宋体"/>
          <w:bCs/>
          <w:color w:val="000000" w:themeColor="text1"/>
          <w:szCs w:val="21"/>
          <w14:textFill>
            <w14:solidFill>
              <w14:schemeClr w14:val="tx1"/>
            </w14:solidFill>
          </w14:textFill>
        </w:rPr>
        <w:t>若</w:t>
      </w:r>
      <w:r>
        <w:rPr>
          <w:rFonts w:hint="eastAsia" w:ascii="宋体" w:hAnsi="宋体" w:eastAsia="宋体" w:cs="宋体"/>
          <w:color w:val="000000" w:themeColor="text1"/>
          <w:szCs w:val="21"/>
          <w14:textFill>
            <w14:solidFill>
              <w14:schemeClr w14:val="tx1"/>
            </w14:solidFill>
          </w14:textFill>
        </w:rPr>
        <w:t>正本和副本不符，以正本为准。</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18.4、响应文件的正本需打印或用不褪色墨水书写，并由法定代表人（负责人）或经其正式授权的代表签字。授权代表须出具书面授权证明，其《法定代表人（负责人）授权书》应附在响应文件中。</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18.5、响应文件中的任何重要的插字、涂改和增删，必须由法定代表人（负责人）或经其正式授权的代表在旁边签章或签字才有效。</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18.6、响应文件格式内注明要求签字或签署的位置必须为亲笔签字。否则，作无效投标处理。</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18.7、响应文件格式内注明要求加盖公章的位置必须加盖公章。否则，其响应文件将被评定为无效响应文件。</w:t>
      </w:r>
    </w:p>
    <w:p>
      <w:pPr>
        <w:pStyle w:val="126"/>
        <w:spacing w:before="120" w:beforeLines="50" w:after="120" w:afterLines="50" w:line="360" w:lineRule="auto"/>
        <w:outlineLvl w:val="1"/>
        <w:rPr>
          <w:rFonts w:hint="eastAsia" w:ascii="宋体" w:hAnsi="宋体" w:eastAsia="宋体" w:cs="宋体"/>
          <w:color w:val="000000" w:themeColor="text1"/>
          <w:sz w:val="24"/>
          <w:szCs w:val="24"/>
          <w14:textFill>
            <w14:solidFill>
              <w14:schemeClr w14:val="tx1"/>
            </w14:solidFill>
          </w14:textFill>
        </w:rPr>
      </w:pPr>
      <w:bookmarkStart w:id="116" w:name="_Toc404785874"/>
      <w:bookmarkStart w:id="117" w:name="_Toc17441"/>
      <w:bookmarkStart w:id="118" w:name="_Toc21615"/>
      <w:bookmarkStart w:id="119" w:name="_Toc359740380"/>
      <w:r>
        <w:rPr>
          <w:rFonts w:hint="eastAsia" w:ascii="宋体" w:hAnsi="宋体" w:eastAsia="宋体" w:cs="宋体"/>
          <w:color w:val="000000" w:themeColor="text1"/>
          <w:sz w:val="24"/>
          <w:szCs w:val="24"/>
          <w14:textFill>
            <w14:solidFill>
              <w14:schemeClr w14:val="tx1"/>
            </w14:solidFill>
          </w14:textFill>
        </w:rPr>
        <w:t>四、响应文件的递交</w:t>
      </w:r>
      <w:bookmarkEnd w:id="116"/>
      <w:bookmarkEnd w:id="117"/>
      <w:bookmarkEnd w:id="118"/>
      <w:bookmarkEnd w:id="119"/>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20" w:name="_Toc15565"/>
      <w:bookmarkStart w:id="121" w:name="_Toc404785875"/>
      <w:bookmarkStart w:id="122" w:name="_Toc27941"/>
      <w:r>
        <w:rPr>
          <w:rFonts w:hint="eastAsia" w:ascii="宋体" w:hAnsi="宋体" w:eastAsia="宋体" w:cs="宋体"/>
          <w:b/>
          <w:color w:val="000000" w:themeColor="text1"/>
          <w:szCs w:val="21"/>
          <w14:textFill>
            <w14:solidFill>
              <w14:schemeClr w14:val="tx1"/>
            </w14:solidFill>
          </w14:textFill>
        </w:rPr>
        <w:t>19、响应文件的密封和标记</w:t>
      </w:r>
      <w:bookmarkEnd w:id="120"/>
      <w:bookmarkEnd w:id="121"/>
      <w:bookmarkEnd w:id="122"/>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19.1、报价供应商商应将响应文件正副本分开包装：正本为一个独立密封包装、所有副本为另一个独立密封包装，并在外包装上清晰标明“正本”、“副本”字样。</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19.2、信封或外包装上应当注明采购项目名称、采购项目编号、报价供应商商名称和“在（竞争性磋商文件中规定的</w:t>
      </w:r>
      <w:r>
        <w:rPr>
          <w:rFonts w:hint="eastAsia" w:ascii="宋体" w:hAnsi="宋体" w:eastAsia="宋体" w:cs="宋体"/>
          <w:iCs/>
          <w:color w:val="000000" w:themeColor="text1"/>
          <w:szCs w:val="21"/>
          <w14:textFill>
            <w14:solidFill>
              <w14:schemeClr w14:val="tx1"/>
            </w14:solidFill>
          </w14:textFill>
        </w:rPr>
        <w:t>开标日期和时点）</w:t>
      </w:r>
      <w:r>
        <w:rPr>
          <w:rFonts w:hint="eastAsia" w:ascii="宋体" w:hAnsi="宋体" w:eastAsia="宋体" w:cs="宋体"/>
          <w:color w:val="000000" w:themeColor="text1"/>
          <w:szCs w:val="21"/>
          <w14:textFill>
            <w14:solidFill>
              <w14:schemeClr w14:val="tx1"/>
            </w14:solidFill>
          </w14:textFill>
        </w:rPr>
        <w:t>之前不得启封”的字样，封口处应加盖报价供应商商印章。</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19.3、如果未按要求密封和标记，采购人或政府采购代理机构对误投或提前启封概不负责。</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23" w:name="_Toc404785876"/>
      <w:bookmarkStart w:id="124" w:name="_Toc7949"/>
      <w:bookmarkStart w:id="125" w:name="_Toc8511"/>
      <w:r>
        <w:rPr>
          <w:rFonts w:hint="eastAsia" w:ascii="宋体" w:hAnsi="宋体" w:eastAsia="宋体" w:cs="宋体"/>
          <w:b/>
          <w:color w:val="000000" w:themeColor="text1"/>
          <w:szCs w:val="21"/>
          <w14:textFill>
            <w14:solidFill>
              <w14:schemeClr w14:val="tx1"/>
            </w14:solidFill>
          </w14:textFill>
        </w:rPr>
        <w:t>20、响应文件的修改和撤回</w:t>
      </w:r>
      <w:bookmarkEnd w:id="123"/>
      <w:bookmarkEnd w:id="124"/>
      <w:bookmarkEnd w:id="125"/>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报价供应商商在投标截止时间前，可以对所递交的响应文件进行补充、修改或者撤回，并书面通知招标采购单位。补充、修改的内容应当按竞争性磋商文件要求签署、盖章，并作为响应文件的组成部分。在投标截止时点之后，报价供应商商不得对其响应文件做任何修改和补充。</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20.2、报价供应商商在递交响应文件后，可以撤回其投标，但报价供应商商必须在规定的投标截止时点前以书面形式告知采购人或政府采购代理机构。</w:t>
      </w:r>
    </w:p>
    <w:p>
      <w:pPr>
        <w:pStyle w:val="27"/>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20.3、报价供应商商所提交的响应文件在评标结束后，无论中标与否都不退还。</w:t>
      </w:r>
    </w:p>
    <w:p>
      <w:pPr>
        <w:pStyle w:val="28"/>
        <w:ind w:firstLine="422" w:firstLineChars="20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21、首次报价</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21.1、供应商的首次报价于提交首次响应文件截止时间公开开启，本环节由采购代理机构主持，采购人、供应商和有关方面代表参加。唱价过程由采购代理机构指定专人负责记录，并存档。</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21.2、供应商必须由法定代表人或其授权代表（具有法定代表人签署的授权书）携带身份证明原件参加，签到证明其出席本次会议。若法定代表人或其授权代表未出席开标会，视为认可首次唱价结果；</w:t>
      </w:r>
    </w:p>
    <w:p>
      <w:pPr>
        <w:pStyle w:val="126"/>
        <w:spacing w:before="120" w:beforeLines="50" w:after="120" w:afterLines="50" w:line="360" w:lineRule="auto"/>
        <w:outlineLvl w:val="1"/>
        <w:rPr>
          <w:rFonts w:hint="eastAsia" w:ascii="宋体" w:hAnsi="宋体" w:eastAsia="宋体" w:cs="宋体"/>
          <w:color w:val="000000" w:themeColor="text1"/>
          <w:sz w:val="24"/>
          <w:szCs w:val="24"/>
          <w14:textFill>
            <w14:solidFill>
              <w14:schemeClr w14:val="tx1"/>
            </w14:solidFill>
          </w14:textFill>
        </w:rPr>
      </w:pPr>
      <w:bookmarkStart w:id="126" w:name="_Toc13749"/>
      <w:bookmarkStart w:id="127" w:name="_Toc404785877"/>
      <w:bookmarkStart w:id="128" w:name="_Toc20590"/>
      <w:bookmarkStart w:id="129" w:name="_Toc359740381"/>
      <w:r>
        <w:rPr>
          <w:rFonts w:hint="eastAsia" w:ascii="宋体" w:hAnsi="宋体" w:eastAsia="宋体" w:cs="宋体"/>
          <w:color w:val="000000" w:themeColor="text1"/>
          <w:sz w:val="24"/>
          <w:szCs w:val="24"/>
          <w14:textFill>
            <w14:solidFill>
              <w14:schemeClr w14:val="tx1"/>
            </w14:solidFill>
          </w14:textFill>
        </w:rPr>
        <w:t>五、开标、评标和定标</w:t>
      </w:r>
      <w:bookmarkEnd w:id="126"/>
      <w:bookmarkEnd w:id="127"/>
      <w:bookmarkEnd w:id="128"/>
      <w:bookmarkEnd w:id="129"/>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30" w:name="_Toc4852"/>
      <w:bookmarkStart w:id="131" w:name="_Toc404785878"/>
      <w:bookmarkStart w:id="132" w:name="_Toc19933"/>
      <w:r>
        <w:rPr>
          <w:rFonts w:hint="eastAsia" w:ascii="宋体" w:hAnsi="宋体" w:eastAsia="宋体" w:cs="宋体"/>
          <w:b/>
          <w:color w:val="000000" w:themeColor="text1"/>
          <w:szCs w:val="21"/>
          <w14:textFill>
            <w14:solidFill>
              <w14:schemeClr w14:val="tx1"/>
            </w14:solidFill>
          </w14:textFill>
        </w:rPr>
        <w:t>21、开标</w:t>
      </w:r>
      <w:bookmarkEnd w:id="130"/>
      <w:bookmarkEnd w:id="131"/>
      <w:bookmarkEnd w:id="132"/>
    </w:p>
    <w:p>
      <w:pPr>
        <w:tabs>
          <w:tab w:val="left" w:pos="840"/>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21.1、政府采购代理机构在《磋商邀请函》中规定的日期、时间和地点组织公开开标。开标时应当由采购人代表和报价供应商商代表携有效的身份证明文件参加。参加开标的代表应签到以证明其出席。</w:t>
      </w:r>
    </w:p>
    <w:p>
      <w:pPr>
        <w:pStyle w:val="27"/>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21.2、开标时，由全部报价供应商商或报价供应商商代表检查响应文件的密封情况，也可以由招标采购单位委托的机构检查并见证，经确认无误后由政府采购代理机构的工作人员当众拆封，宣读报价供应商商名称、投标价格、价格折扣（如有）、响应文件的其他主要内容和竞争性磋商文件允许提供的备选投标方案（如有）。</w:t>
      </w:r>
    </w:p>
    <w:p>
      <w:pPr>
        <w:pStyle w:val="27"/>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21.3、开标会记录人将在开标记录表上记录唱标内容，并当场公示。如开标记录表上内容与响应文件不一致时，报价供应商商代表须当场提出。开标记录表由记录人、唱标人、报价供应商商代表和有关人员共同签字确认；</w:t>
      </w:r>
    </w:p>
    <w:p>
      <w:pPr>
        <w:pStyle w:val="27"/>
        <w:adjustRightInd w:val="0"/>
        <w:snapToGrid w:val="0"/>
        <w:spacing w:line="360" w:lineRule="auto"/>
        <w:ind w:left="15" w:leftChars="7" w:firstLine="405" w:firstLineChars="192"/>
        <w:jc w:val="left"/>
        <w:outlineLvl w:val="2"/>
        <w:rPr>
          <w:rFonts w:hint="eastAsia" w:ascii="宋体" w:hAnsi="宋体" w:eastAsia="宋体" w:cs="宋体"/>
          <w:b/>
          <w:color w:val="000000" w:themeColor="text1"/>
          <w:szCs w:val="21"/>
          <w14:textFill>
            <w14:solidFill>
              <w14:schemeClr w14:val="tx1"/>
            </w14:solidFill>
          </w14:textFill>
        </w:rPr>
      </w:pPr>
      <w:bookmarkStart w:id="133" w:name="_Toc11344"/>
      <w:bookmarkStart w:id="134" w:name="_Toc19260"/>
      <w:bookmarkStart w:id="135" w:name="_Toc404785879"/>
      <w:r>
        <w:rPr>
          <w:rFonts w:hint="eastAsia" w:ascii="宋体" w:hAnsi="宋体" w:eastAsia="宋体" w:cs="宋体"/>
          <w:b/>
          <w:color w:val="000000" w:themeColor="text1"/>
          <w:szCs w:val="21"/>
          <w14:textFill>
            <w14:solidFill>
              <w14:schemeClr w14:val="tx1"/>
            </w14:solidFill>
          </w14:textFill>
        </w:rPr>
        <w:t>22、磋商小组的组成和评标方法</w:t>
      </w:r>
      <w:bookmarkEnd w:id="133"/>
      <w:bookmarkEnd w:id="134"/>
      <w:bookmarkEnd w:id="135"/>
    </w:p>
    <w:p>
      <w:pPr>
        <w:autoSpaceDE w:val="0"/>
        <w:autoSpaceDN w:val="0"/>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22.1、磋商小组成员由采购人代表和（技术、经济等）方面的评审专家组成，采购人代表人数、专家人数及专业构成按相关规定确定。磋商小组成员依法从政府采购专家库中随机抽取。</w:t>
      </w:r>
    </w:p>
    <w:p>
      <w:pPr>
        <w:tabs>
          <w:tab w:val="left" w:pos="567"/>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22.2、磋商小组所有成员集中对响应文件进行审查，与每个供应商分别进行先商务技术条件后价格的磋商，本次磋商采用一轮磋商，两次报价形式进行。磋商小组也可视实际情况确定磋商轮次（报价最多不超过3轮），并提交评审报告及推荐成交供应商。</w:t>
      </w:r>
    </w:p>
    <w:p>
      <w:pPr>
        <w:tabs>
          <w:tab w:val="left" w:pos="567"/>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22.3、磋商小组名单在磋商结果确定前严格保密。磋商专家（不含采购人代表）有下列情形之一的，受到邀请应主动提出回避，采购当事人也可以要求该磋商专家回避：</w:t>
      </w:r>
    </w:p>
    <w:p>
      <w:pPr>
        <w:tabs>
          <w:tab w:val="left" w:pos="993"/>
        </w:tabs>
        <w:adjustRightInd w:val="0"/>
        <w:snapToGrid w:val="0"/>
        <w:spacing w:line="360" w:lineRule="auto"/>
        <w:ind w:left="17" w:leftChars="8" w:firstLine="399" w:firstLineChars="19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22.3.1、本人、配偶或直系亲属3 年内曾在参加该采购项目的供应商中任职（包括一般工作）或担任顾问、22.3.2、董事、监事或与参加该采购项目的供应商发生过法律纠纷；</w:t>
      </w:r>
    </w:p>
    <w:p>
      <w:pPr>
        <w:tabs>
          <w:tab w:val="left" w:pos="993"/>
        </w:tabs>
        <w:adjustRightInd w:val="0"/>
        <w:snapToGrid w:val="0"/>
        <w:spacing w:line="360" w:lineRule="auto"/>
        <w:ind w:left="418" w:leftChars="199"/>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22.3.3、参加采购活动前3年内是供应商的控股股东或者实际控制人；</w:t>
      </w:r>
    </w:p>
    <w:p>
      <w:pPr>
        <w:tabs>
          <w:tab w:val="left" w:pos="993"/>
        </w:tabs>
        <w:adjustRightInd w:val="0"/>
        <w:snapToGrid w:val="0"/>
        <w:spacing w:line="360" w:lineRule="auto"/>
        <w:ind w:left="17" w:leftChars="8" w:firstLine="399" w:firstLineChars="19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22.3.4、与供应商的法定代表人或者负责人有夫妻、直系血亲、三代以内旁系血亲或者近姻亲关系；</w:t>
      </w:r>
    </w:p>
    <w:p>
      <w:pPr>
        <w:tabs>
          <w:tab w:val="left" w:pos="993"/>
        </w:tabs>
        <w:adjustRightInd w:val="0"/>
        <w:snapToGrid w:val="0"/>
        <w:spacing w:line="360" w:lineRule="auto"/>
        <w:ind w:left="418" w:leftChars="199"/>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22.3.5、任职单位与采购人或参加该采购项目供应商存在行政隶属关系；</w:t>
      </w:r>
    </w:p>
    <w:p>
      <w:pPr>
        <w:tabs>
          <w:tab w:val="left" w:pos="993"/>
        </w:tabs>
        <w:adjustRightInd w:val="0"/>
        <w:snapToGrid w:val="0"/>
        <w:spacing w:line="360" w:lineRule="auto"/>
        <w:ind w:left="17" w:leftChars="8" w:firstLine="399" w:firstLineChars="19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22.3.6、曾经参加过该采购项目的进口产品或磋商文件、采购需求、采购方式的论证和咨询服务工作；</w:t>
      </w:r>
    </w:p>
    <w:p>
      <w:pPr>
        <w:tabs>
          <w:tab w:val="left" w:pos="993"/>
        </w:tabs>
        <w:adjustRightInd w:val="0"/>
        <w:snapToGrid w:val="0"/>
        <w:spacing w:line="360" w:lineRule="auto"/>
        <w:ind w:left="17" w:leftChars="8" w:firstLine="399" w:firstLineChars="19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22.3.7、为参加该采购项目供应商的上级主管部门、控股或参股单位的工作人员，或与该供应商存在其他经济利益关系；</w:t>
      </w:r>
    </w:p>
    <w:p>
      <w:pPr>
        <w:tabs>
          <w:tab w:val="left" w:pos="993"/>
        </w:tabs>
        <w:adjustRightInd w:val="0"/>
        <w:snapToGrid w:val="0"/>
        <w:spacing w:line="360" w:lineRule="auto"/>
        <w:ind w:left="418" w:leftChars="199"/>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22.3.8、磋商小组成员之间具有配偶、近亲属关系；</w:t>
      </w:r>
    </w:p>
    <w:p>
      <w:pPr>
        <w:tabs>
          <w:tab w:val="left" w:pos="993"/>
        </w:tabs>
        <w:adjustRightInd w:val="0"/>
        <w:snapToGrid w:val="0"/>
        <w:spacing w:line="360" w:lineRule="auto"/>
        <w:ind w:left="418" w:leftChars="199"/>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22.3.9、同一单位的评审专家在同一项目磋商小组成员中超过两名；</w:t>
      </w:r>
    </w:p>
    <w:p>
      <w:pPr>
        <w:tabs>
          <w:tab w:val="left" w:pos="993"/>
        </w:tabs>
        <w:adjustRightInd w:val="0"/>
        <w:snapToGrid w:val="0"/>
        <w:spacing w:line="360" w:lineRule="auto"/>
        <w:ind w:left="418" w:leftChars="199"/>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22.3.10、法律、法规、规章规定应当回避以及其他可能影响公正评审的。</w:t>
      </w:r>
    </w:p>
    <w:p>
      <w:pPr>
        <w:tabs>
          <w:tab w:val="left" w:pos="567"/>
          <w:tab w:val="left" w:pos="993"/>
        </w:tabs>
        <w:adjustRightInd w:val="0"/>
        <w:snapToGrid w:val="0"/>
        <w:spacing w:line="360" w:lineRule="auto"/>
        <w:ind w:left="15" w:leftChars="7" w:firstLine="405" w:firstLineChars="192"/>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23、磋商的原则</w:t>
      </w:r>
    </w:p>
    <w:p>
      <w:pPr>
        <w:tabs>
          <w:tab w:val="left" w:pos="567"/>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23.1、磋商小组将依据采购的有关规定，遵循“公开、公平、公正、科学、择优”的原则进行磋商和评审工作。磋商小组将按照规定只对通过初步评审的响应文件进行最终评审和比较。如各评委结论不一致时，磋商小组的结论以少数服从多数原则确定。</w:t>
      </w:r>
    </w:p>
    <w:p>
      <w:pPr>
        <w:tabs>
          <w:tab w:val="left" w:pos="567"/>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23.2、在磋商中，磋商的任何一方不得透露与磋商有关的其他供应商的技术资料、价格和其他信息。磋商小组和参与磋商的有关工作人员不得透露对响应文件的评审和比较以及与磋商有关的其他情况。</w:t>
      </w:r>
    </w:p>
    <w:p>
      <w:pPr>
        <w:tabs>
          <w:tab w:val="left" w:pos="567"/>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23.3、对磋商文件中描述有歧义或前后不一致的地方，磋商小组有权进行评判，但对同一条款的评判应适用于每个供应商。</w:t>
      </w:r>
    </w:p>
    <w:p>
      <w:pPr>
        <w:tabs>
          <w:tab w:val="left" w:pos="567"/>
        </w:tabs>
        <w:adjustRightInd w:val="0"/>
        <w:snapToGrid w:val="0"/>
        <w:spacing w:line="360" w:lineRule="auto"/>
        <w:ind w:left="15" w:leftChars="7" w:firstLine="405" w:firstLineChars="192"/>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24、响应文件差异修正准则</w:t>
      </w:r>
    </w:p>
    <w:p>
      <w:pPr>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响应文件出现差异时，磋商小组按以下修正原则及顺序对响应文件的差异进行修正：</w:t>
      </w:r>
    </w:p>
    <w:p>
      <w:pPr>
        <w:tabs>
          <w:tab w:val="left" w:pos="993"/>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24.1、首次报价唱读阶段，首次报价一览表与分项明细表或其它相关报价表报价不一致的，均以首次报价一览表为准；</w:t>
      </w:r>
    </w:p>
    <w:p>
      <w:pPr>
        <w:tabs>
          <w:tab w:val="left" w:pos="993"/>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24.2、大写金额和小写金额不一致的，以大写金额为准；</w:t>
      </w:r>
    </w:p>
    <w:p>
      <w:pPr>
        <w:tabs>
          <w:tab w:val="left" w:pos="993"/>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24.3、分项报价表中的单价与对应的合计价不相符的，以单价为准，修正对应的该项合计价；</w:t>
      </w:r>
    </w:p>
    <w:p>
      <w:pPr>
        <w:tabs>
          <w:tab w:val="left" w:pos="993"/>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24.4、单价金额小数点有明显错位的，应以总价为准，并修改单价；</w:t>
      </w:r>
    </w:p>
    <w:p>
      <w:pPr>
        <w:tabs>
          <w:tab w:val="left" w:pos="993"/>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24.5、响应文件描述内容与原始材料引述内容不一致的，以原始材料内容为准；</w:t>
      </w:r>
    </w:p>
    <w:p>
      <w:pPr>
        <w:tabs>
          <w:tab w:val="left" w:pos="993"/>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24.6、对不同文字文本响应文件的解释发生异议的，以中文文本为准；</w:t>
      </w:r>
    </w:p>
    <w:p>
      <w:pPr>
        <w:tabs>
          <w:tab w:val="left" w:pos="993"/>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24.7、对出现以上情况或因明显笔误而需修正任何内容时，均以磋商小组审定通过方为有效；</w:t>
      </w:r>
    </w:p>
    <w:p>
      <w:pPr>
        <w:tabs>
          <w:tab w:val="left" w:pos="993"/>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24.8、对采购项目的关键、主要内容，报价供应商商商报价漏项的，作非实质性响应处理；</w:t>
      </w:r>
    </w:p>
    <w:p>
      <w:pPr>
        <w:tabs>
          <w:tab w:val="left" w:pos="993"/>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24.9、磋商小组认定为表述不清晰或无法确定的报价均不予修正。</w:t>
      </w:r>
    </w:p>
    <w:p>
      <w:pPr>
        <w:tabs>
          <w:tab w:val="left" w:pos="567"/>
        </w:tabs>
        <w:adjustRightInd w:val="0"/>
        <w:snapToGrid w:val="0"/>
        <w:spacing w:line="360" w:lineRule="auto"/>
        <w:ind w:left="15" w:leftChars="7" w:firstLine="405" w:firstLineChars="192"/>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25、响应文件的澄清</w:t>
      </w:r>
    </w:p>
    <w:p>
      <w:pPr>
        <w:tabs>
          <w:tab w:val="left" w:pos="567"/>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25.1、对响应文件中含义不明确、同类问题表述不一致或者有明显文字和计算错误的内容，磋商小组可以书面形式要求供应商作出必要的澄清、说明或者纠正。</w:t>
      </w:r>
    </w:p>
    <w:p>
      <w:pPr>
        <w:tabs>
          <w:tab w:val="left" w:pos="567"/>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25.2、供应商的澄清、说明或者补正应当采用书面形式，并不得超出响应文件的范围或者改变响应文件的实质性内容。</w:t>
      </w:r>
      <w:r>
        <w:rPr>
          <w:rFonts w:hint="eastAsia" w:ascii="宋体" w:hAnsi="宋体" w:eastAsia="宋体" w:cs="宋体"/>
          <w:color w:val="000000" w:themeColor="text1"/>
          <w:szCs w:val="21"/>
          <w:shd w:val="clear" w:color="auto" w:fill="FFFFFF"/>
          <w14:textFill>
            <w14:solidFill>
              <w14:schemeClr w14:val="tx1"/>
            </w14:solidFill>
          </w14:textFill>
        </w:rPr>
        <w:t>供应商的澄清、说明或者更正应当由法定代表人或其授权代表签字或者加盖公章。由授权代表签字的，应当附法定代表人授权书。供应商为自然人的，应当由本人签字并附身份证明。</w:t>
      </w:r>
    </w:p>
    <w:p>
      <w:pPr>
        <w:tabs>
          <w:tab w:val="left" w:pos="567"/>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25.3、磋商小组均应当阅读供应商的澄清，但应独立参考澄清对响应文件进行评审，整个澄清的过程不得存在排斥供应商的现象。</w:t>
      </w:r>
    </w:p>
    <w:p>
      <w:pPr>
        <w:tabs>
          <w:tab w:val="left" w:pos="567"/>
        </w:tabs>
        <w:adjustRightInd w:val="0"/>
        <w:snapToGrid w:val="0"/>
        <w:spacing w:line="360" w:lineRule="auto"/>
        <w:ind w:left="15" w:leftChars="7" w:firstLine="403" w:firstLineChars="192"/>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25.4、除上述规定的情形之外，磋商小组在评审过程中，不得接收来自评审现场以外的任何形式的文件资料。</w:t>
      </w:r>
    </w:p>
    <w:p>
      <w:pPr>
        <w:tabs>
          <w:tab w:val="left" w:pos="567"/>
        </w:tabs>
        <w:adjustRightInd w:val="0"/>
        <w:snapToGrid w:val="0"/>
        <w:spacing w:line="360" w:lineRule="auto"/>
        <w:ind w:left="420" w:left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26、参与磋商的供应商数量要求</w:t>
      </w:r>
    </w:p>
    <w:p>
      <w:pPr>
        <w:tabs>
          <w:tab w:val="left" w:pos="567"/>
        </w:tabs>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磋商文件能够详细列明采购标的的技术、服务要求的，磋商结束后，磋商小组应当要求所有通过了初步评审，继续参加磋商的供应商在规定时间内提交最后报价及有关承诺，提交最后报价的供应商不得少于3家，采用竞争性磋商采购方式采购的政府购买服务项目（含政府和社会资本合作项目）除外。</w:t>
      </w:r>
    </w:p>
    <w:p>
      <w:pPr>
        <w:tabs>
          <w:tab w:val="left" w:pos="567"/>
        </w:tabs>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26.2、磋商文件不能详细列明采购标的的技术、服务要求的，需经磋商由供应商提供最终设计方案或解决方案的，磋商结束后，磋商小组应当按照少数服从多数的原则投票推荐3家以上供应商的设计方案或者解决方案，并要求其在规定时间内提交最后报价。采用竞争性磋商采购方式采购的政府购买服务项目（含政府和社会资本合作项目）除外。</w:t>
      </w:r>
    </w:p>
    <w:p>
      <w:pPr>
        <w:tabs>
          <w:tab w:val="left" w:pos="567"/>
        </w:tabs>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26.3、供应商在提交最后报价之前可以根据磋商情况退出磋商（不影响保证金退还），提交最后报价的供应商不得少于 3 家，采用竞争性磋商采购方式采购的政府购买服务项目（含政府和社会资本合作项目）除外。</w:t>
      </w:r>
    </w:p>
    <w:p>
      <w:pPr>
        <w:tabs>
          <w:tab w:val="left" w:pos="567"/>
        </w:tabs>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26.4、市场竞争不充分的科研项目，以及需要扶持的科技成果转化项目，当提交最后报价的供应商为2 家时，磋商小组可以继续进行评审活动或宣布项目采购失败。</w:t>
      </w:r>
    </w:p>
    <w:p>
      <w:pPr>
        <w:tabs>
          <w:tab w:val="left" w:pos="567"/>
        </w:tabs>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26.5、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tabs>
          <w:tab w:val="left" w:pos="567"/>
        </w:tabs>
        <w:adjustRightInd w:val="0"/>
        <w:snapToGrid w:val="0"/>
        <w:spacing w:line="360" w:lineRule="auto"/>
        <w:ind w:left="420" w:left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27、评审办法</w:t>
      </w:r>
    </w:p>
    <w:p>
      <w:pPr>
        <w:adjustRightInd w:val="0"/>
        <w:snapToGrid w:val="0"/>
        <w:spacing w:line="360" w:lineRule="auto"/>
        <w:ind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本项目评审办法详见本磋商文件《评审办法》。</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36" w:name="_Toc3737"/>
      <w:bookmarkStart w:id="137" w:name="_Toc26018"/>
      <w:bookmarkStart w:id="138" w:name="_Toc404785883"/>
      <w:r>
        <w:rPr>
          <w:rFonts w:hint="eastAsia" w:ascii="宋体" w:hAnsi="宋体" w:eastAsia="宋体" w:cs="宋体"/>
          <w:b/>
          <w:color w:val="000000" w:themeColor="text1"/>
          <w:szCs w:val="21"/>
          <w14:textFill>
            <w14:solidFill>
              <w14:schemeClr w14:val="tx1"/>
            </w14:solidFill>
          </w14:textFill>
        </w:rPr>
        <w:t>26、授标</w:t>
      </w:r>
      <w:bookmarkEnd w:id="136"/>
      <w:bookmarkEnd w:id="137"/>
      <w:bookmarkEnd w:id="138"/>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磋商小组根据综合评分情况，编写书面的评审报告，按综合得分高低次序排出名次，并推荐综合得分排名第一的供应商为第一成交候选人，排名第二的供应商为第二成交候选人，排名第三的供应商为第三成交候选人。综合得分相同的，按照最后报价由低到高的顺序推荐。综合得分且最后报价相同的，按照技术指标优劣顺序推荐。综合得分相同、评审价和技术评分均相同的，名次由磋商小组抽签确定。法律法规有明确规定的，以法律法规规定为准。</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26.2、采购代理机构自评审结束之日起2个工作日内将评审报告和推荐成交意见送交采购人。采购人自收到评审报告之日起5个工作日内在评审报告推荐的成交候选人中按顺序确定成交供应商，也可以事先授权磋商小组直接确定成交供应商。</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26.3、磋商结果公告</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经采购人确认后，采购代理机构在2个工作日内将成交公告在竞争性磋商公告规定的媒体上进行发布，并向成交供应商发出《成交通知书》，向未成交供应商发出《成交结果通知书》，《成交通知书》对成交供应商和采购人具有同等法律效力。。</w:t>
      </w:r>
    </w:p>
    <w:p>
      <w:pPr>
        <w:pStyle w:val="126"/>
        <w:spacing w:before="120" w:beforeLines="50" w:after="120" w:afterLines="50" w:line="360" w:lineRule="auto"/>
        <w:outlineLvl w:val="1"/>
        <w:rPr>
          <w:rFonts w:hint="eastAsia" w:ascii="宋体" w:hAnsi="宋体" w:eastAsia="宋体" w:cs="宋体"/>
          <w:color w:val="000000" w:themeColor="text1"/>
          <w:sz w:val="24"/>
          <w:szCs w:val="24"/>
          <w14:textFill>
            <w14:solidFill>
              <w14:schemeClr w14:val="tx1"/>
            </w14:solidFill>
          </w14:textFill>
        </w:rPr>
      </w:pPr>
      <w:bookmarkStart w:id="139" w:name="_Toc11304"/>
      <w:bookmarkStart w:id="140" w:name="_Toc359740382"/>
      <w:bookmarkStart w:id="141" w:name="_Toc28890"/>
      <w:bookmarkStart w:id="142" w:name="_Toc404785884"/>
      <w:r>
        <w:rPr>
          <w:rFonts w:hint="eastAsia" w:ascii="宋体" w:hAnsi="宋体" w:eastAsia="宋体" w:cs="宋体"/>
          <w:color w:val="000000" w:themeColor="text1"/>
          <w:sz w:val="24"/>
          <w:szCs w:val="24"/>
          <w14:textFill>
            <w14:solidFill>
              <w14:schemeClr w14:val="tx1"/>
            </w14:solidFill>
          </w14:textFill>
        </w:rPr>
        <w:t>六、质疑和投诉</w:t>
      </w:r>
      <w:bookmarkEnd w:id="139"/>
      <w:bookmarkEnd w:id="140"/>
      <w:bookmarkEnd w:id="141"/>
      <w:bookmarkEnd w:id="142"/>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43" w:name="_Toc404785885"/>
      <w:bookmarkStart w:id="144" w:name="_Toc18970"/>
      <w:bookmarkStart w:id="145" w:name="_Toc4449"/>
      <w:r>
        <w:rPr>
          <w:rFonts w:hint="eastAsia" w:ascii="宋体" w:hAnsi="宋体" w:eastAsia="宋体" w:cs="宋体"/>
          <w:b/>
          <w:color w:val="000000" w:themeColor="text1"/>
          <w:szCs w:val="21"/>
          <w14:textFill>
            <w14:solidFill>
              <w14:schemeClr w14:val="tx1"/>
            </w14:solidFill>
          </w14:textFill>
        </w:rPr>
        <w:t>27、质疑</w:t>
      </w:r>
      <w:bookmarkEnd w:id="143"/>
      <w:bookmarkEnd w:id="144"/>
      <w:bookmarkEnd w:id="145"/>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27.1、如果报价供应商商对此次采购活动有疑问，可依法向</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提出质疑。质疑将依法给与答复，并将结果告知有关当事人。</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处理质疑的依据是国家相关法律法规以及《广东省政府采购工作规范（试行）》第十一章，程序阐释如下：</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27.2、质疑处理遵循公平、公正、规范、高效的原则。</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27.3、供应商质疑实行实名制和“谁质疑，谁举证”的原则，质疑应有具体的事项及事实根据。</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27.4、供应商认为采购文件、采购过程和中标、成交结果使自己的权益受到损害的，可以在知道或者应知其权益受到损害之日起七个工作日内，以书面形式一次性向采购人或政府采购代理机构提出质疑（逾期不再受理针对采购相关质疑）；</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27.5、知其权益受到损害之日，是指：</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27.5.1、对可以质疑的采购文件提出质疑的，为收到采购文件之日或者采购文件公告期限届满之日；</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27.5.2、对采购过程提出质疑的，为各采购程序环节结束之日；</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27.5.3、对中标或者成交结果提出质疑的，为中标或者成交结果公告期限届满之日；27.5、质疑书必须由报价人法定代表人或授权代表人签署本人姓名并加盖单位公章，质疑书由参加本采购项目的全权代表签署本人姓名，须附有法定代表人的授权委托书（授权委托书须载明委托的具体权限和事项），否则，政府采购代理机构将不予受理（应当提交质疑书原件，报价供应商商以电话、传真或电邮形式提交的质疑属于无效质疑）。</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27.6、供应商质疑应符合下列条件：</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27.6.1、提供质疑的项目名称及其采购编号、质疑供应商的单位名称、详细地址、邮政编码、联系人及联系电话等基本情况。质疑文件必须由法定代表人签署或经法定代表人授权的代表签署，并加盖单位公章，提交质疑书原件(以电报、电话、传真和电子文件、电子邮件和邮寄形式的质疑，政府采购代理机构将不作为受理的依据)。</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27.6.2、有质疑的具体事项、请求及理由，并附相关证据材料，所依据的有关法律、法规、规章的名称及条款内容。</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27.6.3、质疑材料中有外文资料的，应一并附上中文译本，并以中文译本为准。</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27.6.4、质疑事项属于有关法律、法规和规章规定处于保密阶段的事项，质疑的当事人应当提供信息来源或有效证据。</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27.6.5、不符合上述条件的，采购代理机构不予受理。</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27.7、采购代理机构受理质疑办理程序：</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27.7.1、采购代理机构应当在收到质疑书原件的当日与质疑人办理签收手续。</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27.7.2、先与质疑供应商进行沟通，以消除因误解或对采购规则、程序的不了解而引起的质疑。如供应商对沟通情况满意，撤回了质疑，质疑处理程序终止。</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27.7.3、质疑书内容不符合规定的，政府采购代理机构应以书面形式告知质疑人，质疑人应根据有关规定作出修改，并在约定的期限内提供符合要求的文件，否则视为质疑人放弃质疑。</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27.7.4、根据“谁主张、谁举证”的原则，对于需经由法定部门调查、侦查或先行作出相关认定的事项，质疑人应当申请具有法定职权的部门查实认定，并将相关结果提交给政府采购代理机构。</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27.7.5、处理质疑一般进行书面审查，并可将质疑文件复印件发送给相关当事人；必要时听取各方当事人的陈述和申辩、进行相关调查；组织原磋商小组或磋商小组进行复议，委托专业机构出具鉴定意见或其他专业意见，也可组织听证会进行论证调查。</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27.7.6、在质疑处理期间，政府采购代理机构视情形可以依法决定暂停采购活动。</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27.7.7、政府采购代理机构原则上在质疑受理之日起七个工作日内书面答复质疑供应商。答复函可以直接领取、传真或邮寄方式均视为有效送达。</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27.8、供应商向政府采购代理机构提出质疑后，在质疑处理期限内，不得同时向其他部门提起同一质疑。质疑供应商如已就同一事项提起投诉、提请行政复议或诉讼的，质疑程序终止。</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27.9、采购单位、评标专家和相关供应商等当事人应积极配合政府采购代理机构进行质疑调查，如实反映情况，及时提供证明材料。</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27.10、质疑人拒绝配合政府采购代理机构依法进行调查的，按自动撤回质疑处理；被质疑人在规定时限内，无正当理由未提交相关证据和其他有关材料的，视同放弃说明权利，认可质疑事项。</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27.11、质疑供应商有下列情形之一的，属于虚假、恶意质疑：</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27.11.1、捏造事实或提供虚假证明材料的；</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27.11.2、假冒他人名义进行质疑的；</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27.11.3、拒不配合进行有关调查、情节严重的。</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27.12、在供应商质疑受理调查期间，相关信息或材料文件的传递，政府采购代理机构、质疑人、被质疑人以及相关当事人应当采用书面形式，并办理有关签收手续。</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27.13、一年内同一供应商同一行业内有三次无效质疑的列入黑名单，并呈报监管部门处理。</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46" w:name="_Toc11346"/>
      <w:bookmarkStart w:id="147" w:name="_Toc404785886"/>
      <w:bookmarkStart w:id="148" w:name="_Toc22390"/>
      <w:r>
        <w:rPr>
          <w:rFonts w:hint="eastAsia" w:ascii="宋体" w:hAnsi="宋体" w:eastAsia="宋体" w:cs="宋体"/>
          <w:b/>
          <w:color w:val="000000" w:themeColor="text1"/>
          <w:szCs w:val="21"/>
          <w14:textFill>
            <w14:solidFill>
              <w14:schemeClr w14:val="tx1"/>
            </w14:solidFill>
          </w14:textFill>
        </w:rPr>
        <w:t>28、投诉</w:t>
      </w:r>
      <w:bookmarkEnd w:id="146"/>
      <w:bookmarkEnd w:id="147"/>
      <w:bookmarkEnd w:id="148"/>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28.1、质疑报价供应商商对采购人或政府采购代理机构的质疑答复不满意或者采购人、政府采购代理机构未在规定的时间内作出质疑答复的，可以在答复期满后十五个工作日内向同级政府采购监督管理部门投诉。投诉事项应当是经过质疑的事项。</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28.2、投诉书格式必须严格按照《广东省政府采购工作规范》之“第三部分 政府采购规范文本”之“第三章 质疑投诉文本”之“三、投诉书”的格式和有关投诉的规定进行。</w:t>
      </w:r>
    </w:p>
    <w:p>
      <w:pPr>
        <w:pStyle w:val="126"/>
        <w:spacing w:before="120" w:beforeLines="50" w:after="120" w:afterLines="50" w:line="370" w:lineRule="exact"/>
        <w:outlineLvl w:val="1"/>
        <w:rPr>
          <w:rFonts w:hint="eastAsia" w:ascii="宋体" w:hAnsi="宋体" w:eastAsia="宋体" w:cs="宋体"/>
          <w:color w:val="000000" w:themeColor="text1"/>
          <w:sz w:val="24"/>
          <w:szCs w:val="24"/>
          <w14:textFill>
            <w14:solidFill>
              <w14:schemeClr w14:val="tx1"/>
            </w14:solidFill>
          </w14:textFill>
        </w:rPr>
      </w:pPr>
      <w:bookmarkStart w:id="149" w:name="_Toc21925"/>
      <w:bookmarkStart w:id="150" w:name="_Toc359740383"/>
      <w:bookmarkStart w:id="151" w:name="_Toc24499"/>
      <w:bookmarkStart w:id="152" w:name="_Toc404785887"/>
      <w:r>
        <w:rPr>
          <w:rFonts w:hint="eastAsia" w:ascii="宋体" w:hAnsi="宋体" w:eastAsia="宋体" w:cs="宋体"/>
          <w:color w:val="000000" w:themeColor="text1"/>
          <w:sz w:val="24"/>
          <w:szCs w:val="24"/>
          <w14:textFill>
            <w14:solidFill>
              <w14:schemeClr w14:val="tx1"/>
            </w14:solidFill>
          </w14:textFill>
        </w:rPr>
        <w:t>七、合同的订立和履行</w:t>
      </w:r>
      <w:bookmarkEnd w:id="149"/>
      <w:bookmarkEnd w:id="150"/>
      <w:bookmarkEnd w:id="151"/>
      <w:bookmarkEnd w:id="152"/>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53" w:name="_Toc404785888"/>
      <w:bookmarkStart w:id="154" w:name="_Toc5310"/>
      <w:bookmarkStart w:id="155" w:name="_Toc2985"/>
      <w:r>
        <w:rPr>
          <w:rFonts w:hint="eastAsia" w:ascii="宋体" w:hAnsi="宋体" w:eastAsia="宋体" w:cs="宋体"/>
          <w:b/>
          <w:color w:val="000000" w:themeColor="text1"/>
          <w:szCs w:val="21"/>
          <w14:textFill>
            <w14:solidFill>
              <w14:schemeClr w14:val="tx1"/>
            </w14:solidFill>
          </w14:textFill>
        </w:rPr>
        <w:t>29、合同的订立</w:t>
      </w:r>
      <w:bookmarkEnd w:id="153"/>
      <w:bookmarkEnd w:id="154"/>
      <w:bookmarkEnd w:id="155"/>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29.1、成交供应商自中标通知书发出之日起七个工作日内须提供合同初稿给采购人进行审核。</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29.2、采购人与成交供应商自中标通知书发出之日起三十日内，按竞争性磋商文件要求和成交供应商响应文件承诺签订政府采购合同，但不得超出竞争性磋商文件和成交供应商响应文件的范围、也不得再行订立背离合同实质性内容的其他协议。</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29.3、签订政府采购合同后7个工作日内，采购人应将政府采购合同副本报同级政府采购监管机关备案。</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56" w:name="_Toc30951"/>
      <w:bookmarkStart w:id="157" w:name="_Toc27059"/>
      <w:bookmarkStart w:id="158" w:name="_Toc404785889"/>
      <w:r>
        <w:rPr>
          <w:rFonts w:hint="eastAsia" w:ascii="宋体" w:hAnsi="宋体" w:eastAsia="宋体" w:cs="宋体"/>
          <w:b/>
          <w:color w:val="000000" w:themeColor="text1"/>
          <w:szCs w:val="21"/>
          <w14:textFill>
            <w14:solidFill>
              <w14:schemeClr w14:val="tx1"/>
            </w14:solidFill>
          </w14:textFill>
        </w:rPr>
        <w:t>30、合同的履行</w:t>
      </w:r>
      <w:bookmarkEnd w:id="156"/>
      <w:bookmarkEnd w:id="157"/>
      <w:bookmarkEnd w:id="158"/>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30.1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30.2、政府采购合同履行中，采购人需追加与合同标的相同的货物、工程或者服务的，在不改变合同其他条款的前提下，可以与成交供应商签订补充合同，但所补充合同的采购金额不得超过原采购金额的百分之十。签订补充合同的必须按照相关规定备案。</w:t>
      </w:r>
    </w:p>
    <w:p>
      <w:pPr>
        <w:pStyle w:val="126"/>
        <w:spacing w:before="120" w:beforeLines="50" w:after="120" w:afterLines="50" w:line="370" w:lineRule="exact"/>
        <w:outlineLvl w:val="1"/>
        <w:rPr>
          <w:rFonts w:hint="eastAsia" w:ascii="宋体" w:hAnsi="宋体" w:eastAsia="宋体" w:cs="宋体"/>
          <w:color w:val="000000" w:themeColor="text1"/>
          <w:sz w:val="24"/>
          <w:szCs w:val="24"/>
          <w14:textFill>
            <w14:solidFill>
              <w14:schemeClr w14:val="tx1"/>
            </w14:solidFill>
          </w14:textFill>
        </w:rPr>
      </w:pPr>
      <w:bookmarkStart w:id="159" w:name="_Toc404785890"/>
      <w:bookmarkStart w:id="160" w:name="_Toc359740384"/>
      <w:bookmarkStart w:id="161" w:name="_Toc13963"/>
      <w:bookmarkStart w:id="162" w:name="_Toc21369"/>
      <w:r>
        <w:rPr>
          <w:rFonts w:hint="eastAsia" w:ascii="宋体" w:hAnsi="宋体" w:eastAsia="宋体" w:cs="宋体"/>
          <w:color w:val="000000" w:themeColor="text1"/>
          <w:sz w:val="24"/>
          <w:szCs w:val="24"/>
          <w14:textFill>
            <w14:solidFill>
              <w14:schemeClr w14:val="tx1"/>
            </w14:solidFill>
          </w14:textFill>
        </w:rPr>
        <w:t>八、适用法律</w:t>
      </w:r>
      <w:bookmarkEnd w:id="159"/>
      <w:bookmarkEnd w:id="160"/>
      <w:bookmarkEnd w:id="161"/>
      <w:bookmarkEnd w:id="162"/>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63" w:name="_Toc9615"/>
      <w:bookmarkStart w:id="164" w:name="_Toc404785891"/>
      <w:bookmarkStart w:id="165" w:name="_Toc15315"/>
      <w:r>
        <w:rPr>
          <w:rFonts w:hint="eastAsia" w:ascii="宋体" w:hAnsi="宋体" w:eastAsia="宋体" w:cs="宋体"/>
          <w:b/>
          <w:color w:val="000000" w:themeColor="text1"/>
          <w:szCs w:val="21"/>
          <w14:textFill>
            <w14:solidFill>
              <w14:schemeClr w14:val="tx1"/>
            </w14:solidFill>
          </w14:textFill>
        </w:rPr>
        <w:t>31、适用法律</w:t>
      </w:r>
      <w:bookmarkEnd w:id="163"/>
      <w:bookmarkEnd w:id="164"/>
      <w:bookmarkEnd w:id="165"/>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31.1、采购人或政府采购代理机构及报价供应商商的一切招标投标活动均适用《中华人民共和国政府采购法》及其配套的法规、规章、政策。</w:t>
      </w:r>
    </w:p>
    <w:p>
      <w:pPr>
        <w:autoSpaceDE w:val="0"/>
        <w:autoSpaceDN w:val="0"/>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31.2、本项目竞争性磋商文件的最终解释权归采购人或政府采购代理机构所有。</w:t>
      </w:r>
    </w:p>
    <w:p>
      <w:pPr>
        <w:pStyle w:val="126"/>
        <w:spacing w:before="120" w:beforeLines="50" w:after="120" w:afterLines="50" w:line="370" w:lineRule="exact"/>
        <w:outlineLvl w:val="1"/>
        <w:rPr>
          <w:rFonts w:hint="eastAsia" w:ascii="宋体" w:hAnsi="宋体" w:eastAsia="宋体" w:cs="宋体"/>
          <w:color w:val="000000" w:themeColor="text1"/>
          <w:sz w:val="24"/>
          <w:szCs w:val="24"/>
          <w14:textFill>
            <w14:solidFill>
              <w14:schemeClr w14:val="tx1"/>
            </w14:solidFill>
          </w14:textFill>
        </w:rPr>
      </w:pPr>
      <w:bookmarkStart w:id="166" w:name="_Toc15816"/>
      <w:bookmarkStart w:id="167" w:name="_Toc404785892"/>
      <w:bookmarkStart w:id="168" w:name="_Toc28108"/>
      <w:bookmarkStart w:id="169" w:name="_Toc359740385"/>
      <w:r>
        <w:rPr>
          <w:rFonts w:hint="eastAsia" w:ascii="宋体" w:hAnsi="宋体" w:eastAsia="宋体" w:cs="宋体"/>
          <w:color w:val="000000" w:themeColor="text1"/>
          <w:sz w:val="24"/>
          <w:szCs w:val="24"/>
          <w14:textFill>
            <w14:solidFill>
              <w14:schemeClr w14:val="tx1"/>
            </w14:solidFill>
          </w14:textFill>
        </w:rPr>
        <w:t>九、评标方法、步骤及标准</w:t>
      </w:r>
      <w:bookmarkEnd w:id="166"/>
      <w:bookmarkEnd w:id="167"/>
      <w:bookmarkEnd w:id="168"/>
      <w:bookmarkEnd w:id="169"/>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70" w:name="_Toc23887"/>
      <w:bookmarkStart w:id="171" w:name="_Toc21352"/>
      <w:bookmarkStart w:id="172" w:name="_Toc404785893"/>
      <w:r>
        <w:rPr>
          <w:rFonts w:hint="eastAsia" w:ascii="宋体" w:hAnsi="宋体" w:eastAsia="宋体" w:cs="宋体"/>
          <w:b/>
          <w:color w:val="000000" w:themeColor="text1"/>
          <w:szCs w:val="21"/>
          <w14:textFill>
            <w14:solidFill>
              <w14:schemeClr w14:val="tx1"/>
            </w14:solidFill>
          </w14:textFill>
        </w:rPr>
        <w:t>32、评标方法</w:t>
      </w:r>
      <w:bookmarkEnd w:id="170"/>
      <w:bookmarkEnd w:id="171"/>
      <w:bookmarkEnd w:id="172"/>
    </w:p>
    <w:p>
      <w:pPr>
        <w:pStyle w:val="2"/>
        <w:spacing w:line="360" w:lineRule="auto"/>
        <w:ind w:firstLineChars="20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32.1、</w:t>
      </w:r>
      <w:r>
        <w:rPr>
          <w:rFonts w:hint="eastAsia" w:ascii="宋体" w:hAnsi="宋体" w:eastAsia="宋体" w:cs="宋体"/>
          <w:color w:val="000000" w:themeColor="text1"/>
          <w:kern w:val="0"/>
          <w:szCs w:val="21"/>
          <w14:textFill>
            <w14:solidFill>
              <w14:schemeClr w14:val="tx1"/>
            </w14:solidFill>
          </w14:textFill>
        </w:rPr>
        <w:t>本次评标采用综合评分法进行评审。</w:t>
      </w:r>
    </w:p>
    <w:p>
      <w:pPr>
        <w:pStyle w:val="27"/>
        <w:adjustRightInd w:val="0"/>
        <w:snapToGrid w:val="0"/>
        <w:spacing w:line="360" w:lineRule="auto"/>
        <w:ind w:firstLine="422" w:firstLineChars="200"/>
        <w:jc w:val="left"/>
        <w:outlineLvl w:val="2"/>
        <w:rPr>
          <w:rFonts w:hint="eastAsia" w:ascii="宋体" w:hAnsi="宋体" w:eastAsia="宋体" w:cs="宋体"/>
          <w:b/>
          <w:color w:val="000000" w:themeColor="text1"/>
          <w:szCs w:val="21"/>
          <w14:textFill>
            <w14:solidFill>
              <w14:schemeClr w14:val="tx1"/>
            </w14:solidFill>
          </w14:textFill>
        </w:rPr>
      </w:pPr>
      <w:bookmarkStart w:id="173" w:name="_Toc404785894"/>
      <w:bookmarkStart w:id="174" w:name="_Toc11532"/>
      <w:bookmarkStart w:id="175" w:name="_Toc19252"/>
      <w:r>
        <w:rPr>
          <w:rFonts w:hint="eastAsia" w:ascii="宋体" w:hAnsi="宋体" w:eastAsia="宋体" w:cs="宋体"/>
          <w:b/>
          <w:color w:val="000000" w:themeColor="text1"/>
          <w:szCs w:val="21"/>
          <w14:textFill>
            <w14:solidFill>
              <w14:schemeClr w14:val="tx1"/>
            </w14:solidFill>
          </w14:textFill>
        </w:rPr>
        <w:t>33、评标步骤</w:t>
      </w:r>
      <w:bookmarkEnd w:id="173"/>
      <w:bookmarkEnd w:id="174"/>
      <w:bookmarkEnd w:id="175"/>
    </w:p>
    <w:p>
      <w:pPr>
        <w:pStyle w:val="2"/>
        <w:spacing w:line="360" w:lineRule="auto"/>
        <w:ind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33.1、初审（审查内容详见资格性、符合性审查表）</w:t>
      </w:r>
    </w:p>
    <w:p>
      <w:pPr>
        <w:pStyle w:val="2"/>
        <w:spacing w:line="360" w:lineRule="auto"/>
        <w:ind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33.1.1、资格性检查；</w:t>
      </w:r>
    </w:p>
    <w:p>
      <w:pPr>
        <w:pStyle w:val="2"/>
        <w:spacing w:line="360" w:lineRule="auto"/>
        <w:ind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33.1.2、符合性检查；</w:t>
      </w:r>
    </w:p>
    <w:p>
      <w:pPr>
        <w:pStyle w:val="2"/>
        <w:spacing w:line="360" w:lineRule="auto"/>
        <w:ind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33.2、比较与评价</w:t>
      </w:r>
    </w:p>
    <w:p>
      <w:pPr>
        <w:pStyle w:val="2"/>
        <w:spacing w:line="360" w:lineRule="auto"/>
        <w:ind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33.2.1、商务评价；</w:t>
      </w:r>
    </w:p>
    <w:p>
      <w:pPr>
        <w:pStyle w:val="2"/>
        <w:spacing w:line="360" w:lineRule="auto"/>
        <w:ind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33.2.2、技术评价；</w:t>
      </w:r>
    </w:p>
    <w:p>
      <w:pPr>
        <w:pStyle w:val="2"/>
        <w:spacing w:line="360" w:lineRule="auto"/>
        <w:ind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33.2.3、价格评估（详见价格评分部分）；</w:t>
      </w:r>
    </w:p>
    <w:p>
      <w:pPr>
        <w:pStyle w:val="2"/>
        <w:spacing w:line="360" w:lineRule="auto"/>
        <w:ind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33.2.4.1、报价供应商商提供的证明文件须真实、有效，否则，按报价供应商商虚假响应竞争性磋商文件要求处理；</w:t>
      </w:r>
    </w:p>
    <w:p>
      <w:pPr>
        <w:pStyle w:val="2"/>
        <w:spacing w:line="360" w:lineRule="auto"/>
        <w:ind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33.2.4.2、对于竞争性磋商文件的评分细则中载明需原件核查的有关文件资料，报价供应商商在投标时须随身携带其原件若报价供应商商不能按要求提供该部分文件资料原件核查，则报价供应商商该项评分分值为0分；</w:t>
      </w:r>
    </w:p>
    <w:p>
      <w:pPr>
        <w:pStyle w:val="2"/>
        <w:spacing w:line="360" w:lineRule="auto"/>
        <w:ind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33.2.4.3、所有评委评分分值的算术平均值（四舍五入后，小数点后保留两位有效数）。</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33.3、综合比较与评价。</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33.4、推荐中标候选人。</w:t>
      </w:r>
    </w:p>
    <w:p>
      <w:pPr>
        <w:spacing w:before="5760" w:beforeLines="2400"/>
        <w:jc w:val="center"/>
        <w:outlineLvl w:val="0"/>
        <w:rPr>
          <w:rFonts w:hint="eastAsia" w:ascii="宋体" w:hAnsi="宋体" w:eastAsia="宋体" w:cs="宋体"/>
          <w:b/>
          <w:color w:val="000000" w:themeColor="text1"/>
          <w:sz w:val="52"/>
          <w:szCs w:val="52"/>
          <w14:textFill>
            <w14:solidFill>
              <w14:schemeClr w14:val="tx1"/>
            </w14:solidFill>
          </w14:textFill>
        </w:rPr>
      </w:pPr>
      <w:bookmarkStart w:id="176" w:name="_Toc404785895"/>
      <w:bookmarkStart w:id="177" w:name="_Toc418067860"/>
      <w:bookmarkStart w:id="178" w:name="_Toc359740386"/>
      <w:r>
        <w:rPr>
          <w:rFonts w:hint="eastAsia" w:ascii="宋体" w:hAnsi="宋体" w:eastAsia="宋体" w:cs="宋体"/>
          <w:b/>
          <w:color w:val="000000" w:themeColor="text1"/>
          <w:sz w:val="52"/>
          <w:szCs w:val="52"/>
          <w14:textFill>
            <w14:solidFill>
              <w14:schemeClr w14:val="tx1"/>
            </w14:solidFill>
          </w14:textFill>
        </w:rPr>
        <w:br w:type="page"/>
      </w:r>
      <w:bookmarkStart w:id="179" w:name="_Toc9736"/>
      <w:r>
        <w:rPr>
          <w:rFonts w:hint="eastAsia" w:ascii="宋体" w:hAnsi="宋体" w:eastAsia="宋体" w:cs="宋体"/>
          <w:b/>
          <w:color w:val="000000" w:themeColor="text1"/>
          <w:sz w:val="52"/>
          <w:szCs w:val="52"/>
          <w14:textFill>
            <w14:solidFill>
              <w14:schemeClr w14:val="tx1"/>
            </w14:solidFill>
          </w14:textFill>
        </w:rPr>
        <w:t>第四部分、合同书格式</w:t>
      </w:r>
      <w:bookmarkEnd w:id="176"/>
      <w:bookmarkEnd w:id="177"/>
      <w:bookmarkEnd w:id="178"/>
      <w:bookmarkEnd w:id="179"/>
    </w:p>
    <w:p>
      <w:pPr>
        <w:tabs>
          <w:tab w:val="left" w:pos="720"/>
        </w:tabs>
        <w:spacing w:before="3600" w:beforeLines="1500" w:line="240" w:lineRule="exact"/>
        <w:jc w:val="center"/>
        <w:rPr>
          <w:rFonts w:hint="eastAsia" w:ascii="宋体" w:hAnsi="宋体" w:eastAsia="宋体" w:cs="宋体"/>
          <w:b/>
          <w:color w:val="000000" w:themeColor="text1"/>
          <w:sz w:val="72"/>
          <w:szCs w:val="72"/>
          <w14:textFill>
            <w14:solidFill>
              <w14:schemeClr w14:val="tx1"/>
            </w14:solidFill>
          </w14:textFill>
        </w:rPr>
      </w:pPr>
      <w:bookmarkStart w:id="180" w:name="_Toc251742852"/>
      <w:r>
        <w:rPr>
          <w:rFonts w:hint="eastAsia" w:ascii="宋体" w:hAnsi="宋体" w:eastAsia="宋体" w:cs="宋体"/>
          <w:b/>
          <w:color w:val="000000" w:themeColor="text1"/>
          <w:sz w:val="72"/>
          <w:szCs w:val="72"/>
          <w14:textFill>
            <w14:solidFill>
              <w14:schemeClr w14:val="tx1"/>
            </w14:solidFill>
          </w14:textFill>
        </w:rPr>
        <w:br w:type="page"/>
      </w:r>
      <w:r>
        <w:rPr>
          <w:rFonts w:hint="eastAsia" w:ascii="宋体" w:hAnsi="宋体" w:eastAsia="宋体" w:cs="宋体"/>
          <w:b/>
          <w:color w:val="000000" w:themeColor="text1"/>
          <w:sz w:val="72"/>
          <w:szCs w:val="72"/>
          <w14:textFill>
            <w14:solidFill>
              <w14:schemeClr w14:val="tx1"/>
            </w14:solidFill>
          </w14:textFill>
        </w:rPr>
        <w:t>政府采购</w:t>
      </w:r>
    </w:p>
    <w:p>
      <w:pPr>
        <w:tabs>
          <w:tab w:val="left" w:pos="720"/>
        </w:tabs>
        <w:spacing w:line="360" w:lineRule="auto"/>
        <w:rPr>
          <w:rFonts w:hint="eastAsia" w:ascii="宋体" w:hAnsi="宋体" w:eastAsia="宋体" w:cs="宋体"/>
          <w:b/>
          <w:color w:val="000000" w:themeColor="text1"/>
          <w:sz w:val="72"/>
          <w:szCs w:val="72"/>
          <w14:textFill>
            <w14:solidFill>
              <w14:schemeClr w14:val="tx1"/>
            </w14:solidFill>
          </w14:textFill>
        </w:rPr>
      </w:pPr>
    </w:p>
    <w:p>
      <w:pPr>
        <w:tabs>
          <w:tab w:val="left" w:pos="720"/>
        </w:tabs>
        <w:spacing w:line="360" w:lineRule="auto"/>
        <w:jc w:val="center"/>
        <w:rPr>
          <w:rFonts w:hint="eastAsia" w:ascii="宋体" w:hAnsi="宋体" w:eastAsia="宋体" w:cs="宋体"/>
          <w:b/>
          <w:color w:val="000000" w:themeColor="text1"/>
          <w:sz w:val="72"/>
          <w:szCs w:val="72"/>
          <w14:textFill>
            <w14:solidFill>
              <w14:schemeClr w14:val="tx1"/>
            </w14:solidFill>
          </w14:textFill>
        </w:rPr>
      </w:pPr>
    </w:p>
    <w:p>
      <w:pPr>
        <w:tabs>
          <w:tab w:val="left" w:pos="720"/>
        </w:tabs>
        <w:spacing w:line="360" w:lineRule="auto"/>
        <w:jc w:val="center"/>
        <w:rPr>
          <w:rFonts w:hint="eastAsia" w:ascii="宋体" w:hAnsi="宋体" w:eastAsia="宋体" w:cs="宋体"/>
          <w:b/>
          <w:color w:val="000000" w:themeColor="text1"/>
          <w:sz w:val="72"/>
          <w:szCs w:val="72"/>
          <w14:textFill>
            <w14:solidFill>
              <w14:schemeClr w14:val="tx1"/>
            </w14:solidFill>
          </w14:textFill>
        </w:rPr>
      </w:pPr>
      <w:r>
        <w:rPr>
          <w:rFonts w:hint="eastAsia" w:ascii="宋体" w:hAnsi="宋体" w:eastAsia="宋体" w:cs="宋体"/>
          <w:b/>
          <w:color w:val="000000" w:themeColor="text1"/>
          <w:sz w:val="72"/>
          <w:szCs w:val="72"/>
          <w14:textFill>
            <w14:solidFill>
              <w14:schemeClr w14:val="tx1"/>
            </w14:solidFill>
          </w14:textFill>
        </w:rPr>
        <w:t>合 同 书</w:t>
      </w:r>
    </w:p>
    <w:p>
      <w:pPr>
        <w:tabs>
          <w:tab w:val="left" w:pos="720"/>
        </w:tabs>
        <w:spacing w:line="360" w:lineRule="auto"/>
        <w:jc w:val="center"/>
        <w:rPr>
          <w:rFonts w:hint="eastAsia" w:ascii="宋体" w:hAnsi="宋体" w:eastAsia="宋体" w:cs="宋体"/>
          <w:b/>
          <w:color w:val="000000" w:themeColor="text1"/>
          <w:sz w:val="44"/>
          <w:szCs w:val="44"/>
          <w14:textFill>
            <w14:solidFill>
              <w14:schemeClr w14:val="tx1"/>
            </w14:solidFill>
          </w14:textFill>
        </w:rPr>
      </w:pPr>
    </w:p>
    <w:p>
      <w:pPr>
        <w:tabs>
          <w:tab w:val="left" w:pos="720"/>
        </w:tabs>
        <w:spacing w:line="360" w:lineRule="auto"/>
        <w:jc w:val="center"/>
        <w:rPr>
          <w:rFonts w:hint="eastAsia" w:ascii="宋体" w:hAnsi="宋体" w:eastAsia="宋体" w:cs="宋体"/>
          <w:b/>
          <w:color w:val="000000" w:themeColor="text1"/>
          <w:sz w:val="28"/>
          <w:szCs w:val="28"/>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 xml:space="preserve">项目编号：441802-2022-00024                </w:t>
      </w:r>
    </w:p>
    <w:p>
      <w:pPr>
        <w:spacing w:line="360" w:lineRule="auto"/>
        <w:ind w:left="1363" w:hanging="1363" w:hangingChars="485"/>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项目名称：</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b/>
          <w:color w:val="000000" w:themeColor="text1"/>
          <w:sz w:val="28"/>
          <w:szCs w:val="28"/>
          <w:lang w:eastAsia="zh-CN"/>
          <w14:textFill>
            <w14:solidFill>
              <w14:schemeClr w14:val="tx1"/>
            </w14:solidFill>
          </w14:textFill>
        </w:rPr>
        <w:t>清远市清城区龙塘镇路灯维护项目</w:t>
      </w:r>
      <w:r>
        <w:rPr>
          <w:rFonts w:hint="eastAsia" w:ascii="宋体" w:hAnsi="宋体" w:eastAsia="宋体" w:cs="宋体"/>
          <w:b/>
          <w:color w:val="000000" w:themeColor="text1"/>
          <w:sz w:val="28"/>
          <w:szCs w:val="28"/>
          <w14:textFill>
            <w14:solidFill>
              <w14:schemeClr w14:val="tx1"/>
            </w14:solidFill>
          </w14:textFill>
        </w:rPr>
        <w:fldChar w:fldCharType="end"/>
      </w:r>
    </w:p>
    <w:p>
      <w:pPr>
        <w:spacing w:line="360" w:lineRule="auto"/>
        <w:ind w:left="1363" w:hanging="1169" w:hangingChars="485"/>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注：本合同仅为合同的参考文本，合同签订双方可根据项目的具体要求进行修订。</w:t>
      </w:r>
    </w:p>
    <w:p>
      <w:pPr>
        <w:rPr>
          <w:rFonts w:hint="eastAsia" w:ascii="宋体" w:hAnsi="宋体" w:eastAsia="宋体" w:cs="宋体"/>
          <w:color w:val="000000" w:themeColor="text1"/>
          <w:sz w:val="21"/>
          <w:szCs w:val="21"/>
          <w14:textFill>
            <w14:solidFill>
              <w14:schemeClr w14:val="tx1"/>
            </w14:solidFill>
          </w14:textFill>
        </w:rPr>
      </w:pPr>
      <w:bookmarkStart w:id="181" w:name="_Toc359740387"/>
      <w:r>
        <w:rPr>
          <w:rFonts w:hint="eastAsia" w:ascii="宋体" w:hAnsi="宋体" w:eastAsia="宋体" w:cs="宋体"/>
          <w:b/>
          <w:color w:val="000000" w:themeColor="text1"/>
          <w:sz w:val="28"/>
          <w:szCs w:val="28"/>
          <w14:textFill>
            <w14:solidFill>
              <w14:schemeClr w14:val="tx1"/>
            </w14:solidFill>
          </w14:textFill>
        </w:rPr>
        <w:br w:type="page"/>
      </w:r>
      <w:bookmarkEnd w:id="180"/>
      <w:bookmarkEnd w:id="181"/>
      <w:bookmarkStart w:id="182" w:name="_Toc404785911"/>
      <w:bookmarkStart w:id="183" w:name="_Toc418067861"/>
    </w:p>
    <w:p>
      <w:pPr>
        <w:ind w:firstLine="413" w:firstLineChars="196"/>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注：本合同仅为合同的参考文本，合同签订双方可根据项目的具体要求进行修订。</w:t>
      </w:r>
    </w:p>
    <w:p>
      <w:pPr>
        <w:tabs>
          <w:tab w:val="left" w:pos="7740"/>
        </w:tabs>
        <w:adjustRightInd w:val="0"/>
        <w:snapToGrid w:val="0"/>
        <w:spacing w:line="300" w:lineRule="auto"/>
        <w:jc w:val="center"/>
        <w:rPr>
          <w:rFonts w:hint="eastAsia" w:ascii="宋体" w:hAnsi="宋体" w:eastAsia="宋体" w:cs="宋体"/>
          <w:color w:val="000000" w:themeColor="text1"/>
          <w:sz w:val="21"/>
          <w:szCs w:val="21"/>
          <w14:textFill>
            <w14:solidFill>
              <w14:schemeClr w14:val="tx1"/>
            </w14:solidFill>
          </w14:textFill>
        </w:rPr>
      </w:pPr>
    </w:p>
    <w:p>
      <w:pPr>
        <w:tabs>
          <w:tab w:val="left" w:pos="720"/>
        </w:tabs>
        <w:spacing w:line="440" w:lineRule="atLeas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甲    方：</w:t>
      </w:r>
    </w:p>
    <w:p>
      <w:pPr>
        <w:spacing w:line="440" w:lineRule="atLeas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电    话：               </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 xml:space="preserve">传  真：             </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地  址：</w:t>
      </w:r>
    </w:p>
    <w:p>
      <w:pPr>
        <w:spacing w:line="440" w:lineRule="atLeas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乙    方：</w:t>
      </w:r>
    </w:p>
    <w:p>
      <w:pPr>
        <w:spacing w:line="440" w:lineRule="atLeas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电    话：                </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 xml:space="preserve">传  真：             </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地  址：</w:t>
      </w:r>
    </w:p>
    <w:p>
      <w:pPr>
        <w:tabs>
          <w:tab w:val="left" w:pos="720"/>
        </w:tabs>
        <w:spacing w:line="440" w:lineRule="atLeas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项目名称：                                       </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采购编号：</w:t>
      </w:r>
    </w:p>
    <w:p>
      <w:pPr>
        <w:tabs>
          <w:tab w:val="left" w:pos="720"/>
        </w:tabs>
        <w:spacing w:line="440" w:lineRule="atLeast"/>
        <w:rPr>
          <w:rFonts w:hint="eastAsia" w:ascii="宋体" w:hAnsi="宋体" w:eastAsia="宋体" w:cs="宋体"/>
          <w:color w:val="000000" w:themeColor="text1"/>
          <w:sz w:val="21"/>
          <w:szCs w:val="21"/>
          <w14:textFill>
            <w14:solidFill>
              <w14:schemeClr w14:val="tx1"/>
            </w14:solidFill>
          </w14:textFill>
        </w:rPr>
      </w:pPr>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根据 </w:t>
      </w:r>
      <w:r>
        <w:rPr>
          <w:rFonts w:hint="eastAsia" w:ascii="宋体" w:hAnsi="宋体" w:eastAsia="宋体" w:cs="宋体"/>
          <w:color w:val="000000" w:themeColor="text1"/>
          <w:sz w:val="21"/>
          <w:szCs w:val="21"/>
          <w:u w:val="single"/>
          <w14:textFill>
            <w14:solidFill>
              <w14:schemeClr w14:val="tx1"/>
            </w14:solidFill>
          </w14:textFill>
        </w:rPr>
        <w:t xml:space="preserve">              项目</w:t>
      </w:r>
      <w:r>
        <w:rPr>
          <w:rFonts w:hint="eastAsia" w:ascii="宋体" w:hAnsi="宋体" w:eastAsia="宋体" w:cs="宋体"/>
          <w:color w:val="000000" w:themeColor="text1"/>
          <w:sz w:val="21"/>
          <w:szCs w:val="21"/>
          <w14:textFill>
            <w14:solidFill>
              <w14:schemeClr w14:val="tx1"/>
            </w14:solidFill>
          </w14:textFill>
        </w:rPr>
        <w:t>的采购结果，按照《中华人民共和国政府采购法》、《</w:t>
      </w:r>
      <w:r>
        <w:rPr>
          <w:rFonts w:hint="eastAsia" w:ascii="宋体" w:hAnsi="宋体" w:eastAsia="宋体" w:cs="宋体"/>
          <w:color w:val="000000" w:themeColor="text1"/>
          <w:sz w:val="21"/>
          <w:szCs w:val="21"/>
          <w:lang w:eastAsia="zh-CN"/>
          <w14:textFill>
            <w14:solidFill>
              <w14:schemeClr w14:val="tx1"/>
            </w14:solidFill>
          </w14:textFill>
        </w:rPr>
        <w:t>民法典</w:t>
      </w:r>
      <w:r>
        <w:rPr>
          <w:rFonts w:hint="eastAsia" w:ascii="宋体" w:hAnsi="宋体" w:eastAsia="宋体" w:cs="宋体"/>
          <w:color w:val="000000" w:themeColor="text1"/>
          <w:sz w:val="21"/>
          <w:szCs w:val="21"/>
          <w14:textFill>
            <w14:solidFill>
              <w14:schemeClr w14:val="tx1"/>
            </w14:solidFill>
          </w14:textFill>
        </w:rPr>
        <w:t>》的规定，</w:t>
      </w:r>
      <w:r>
        <w:rPr>
          <w:rFonts w:hint="eastAsia" w:ascii="宋体" w:hAnsi="宋体" w:eastAsia="宋体" w:cs="宋体"/>
          <w:color w:val="000000" w:themeColor="text1"/>
          <w:kern w:val="28"/>
          <w:sz w:val="21"/>
          <w:szCs w:val="21"/>
          <w14:textFill>
            <w14:solidFill>
              <w14:schemeClr w14:val="tx1"/>
            </w14:solidFill>
          </w14:textFill>
        </w:rPr>
        <w:t>经双方协商，</w:t>
      </w:r>
      <w:r>
        <w:rPr>
          <w:rFonts w:hint="eastAsia" w:ascii="宋体" w:hAnsi="宋体" w:eastAsia="宋体" w:cs="宋体"/>
          <w:color w:val="000000" w:themeColor="text1"/>
          <w:sz w:val="21"/>
          <w:szCs w:val="21"/>
          <w14:textFill>
            <w14:solidFill>
              <w14:schemeClr w14:val="tx1"/>
            </w14:solidFill>
          </w14:textFill>
        </w:rPr>
        <w:t>本着平等互利和诚实信用的原则，</w:t>
      </w:r>
      <w:r>
        <w:rPr>
          <w:rFonts w:hint="eastAsia" w:ascii="宋体" w:hAnsi="宋体" w:eastAsia="宋体" w:cs="宋体"/>
          <w:color w:val="000000" w:themeColor="text1"/>
          <w:kern w:val="28"/>
          <w:sz w:val="21"/>
          <w:szCs w:val="21"/>
          <w14:textFill>
            <w14:solidFill>
              <w14:schemeClr w14:val="tx1"/>
            </w14:solidFill>
          </w14:textFill>
        </w:rPr>
        <w:t>一致同意签订本合同如下</w:t>
      </w:r>
      <w:r>
        <w:rPr>
          <w:rFonts w:hint="eastAsia" w:ascii="宋体" w:hAnsi="宋体" w:eastAsia="宋体" w:cs="宋体"/>
          <w:color w:val="000000" w:themeColor="text1"/>
          <w:sz w:val="21"/>
          <w:szCs w:val="21"/>
          <w14:textFill>
            <w14:solidFill>
              <w14:schemeClr w14:val="tx1"/>
            </w14:solidFill>
          </w14:textFill>
        </w:rPr>
        <w:t>。</w:t>
      </w:r>
    </w:p>
    <w:p>
      <w:pPr>
        <w:spacing w:line="440" w:lineRule="atLeast"/>
        <w:rPr>
          <w:rFonts w:hint="eastAsia" w:ascii="宋体" w:hAnsi="宋体" w:eastAsia="宋体" w:cs="宋体"/>
          <w:b/>
          <w:color w:val="000000" w:themeColor="text1"/>
          <w:sz w:val="21"/>
          <w:szCs w:val="21"/>
          <w14:textFill>
            <w14:solidFill>
              <w14:schemeClr w14:val="tx1"/>
            </w14:solidFill>
          </w14:textFill>
        </w:rPr>
      </w:pPr>
      <w:bookmarkStart w:id="184" w:name="_Toc403549301"/>
      <w:r>
        <w:rPr>
          <w:rFonts w:hint="eastAsia" w:ascii="宋体" w:hAnsi="宋体" w:eastAsia="宋体" w:cs="宋体"/>
          <w:b/>
          <w:color w:val="000000" w:themeColor="text1"/>
          <w:sz w:val="21"/>
          <w:szCs w:val="21"/>
          <w14:textFill>
            <w14:solidFill>
              <w14:schemeClr w14:val="tx1"/>
            </w14:solidFill>
          </w14:textFill>
        </w:rPr>
        <w:t>一、合同金额</w:t>
      </w:r>
      <w:bookmarkEnd w:id="184"/>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w:t>
      </w:r>
      <w:r>
        <w:rPr>
          <w:rFonts w:hint="eastAsia" w:hAnsi="宋体" w:cs="宋体"/>
          <w:color w:val="000000" w:themeColor="text1"/>
          <w:sz w:val="21"/>
          <w:szCs w:val="21"/>
          <w:lang w:val="en-US" w:eastAsia="zh-CN"/>
          <w14:textFill>
            <w14:solidFill>
              <w14:schemeClr w14:val="tx1"/>
            </w14:solidFill>
          </w14:textFill>
        </w:rPr>
        <w:t>总</w:t>
      </w:r>
      <w:r>
        <w:rPr>
          <w:rFonts w:hint="eastAsia" w:ascii="宋体" w:hAnsi="宋体" w:eastAsia="宋体" w:cs="宋体"/>
          <w:color w:val="000000" w:themeColor="text1"/>
          <w:sz w:val="21"/>
          <w:szCs w:val="21"/>
          <w14:textFill>
            <w14:solidFill>
              <w14:schemeClr w14:val="tx1"/>
            </w14:solidFill>
          </w14:textFill>
        </w:rPr>
        <w:t>金额为（大写）：_________________元</w:t>
      </w:r>
      <w:r>
        <w:rPr>
          <w:rFonts w:hint="eastAsia" w:ascii="宋体" w:hAnsi="宋体" w:cs="宋体"/>
          <w:i w:val="0"/>
          <w:caps w:val="0"/>
          <w:color w:val="000000"/>
          <w:spacing w:val="0"/>
          <w:sz w:val="22"/>
          <w:szCs w:val="22"/>
          <w:shd w:val="clear" w:fill="FFFFFF"/>
          <w:vertAlign w:val="baseline"/>
          <w:lang w:eastAsia="zh-CN"/>
        </w:rPr>
        <w:t>（</w:t>
      </w:r>
      <w:r>
        <w:rPr>
          <w:rFonts w:hint="eastAsia" w:hAnsi="宋体" w:cs="宋体"/>
          <w:i w:val="0"/>
          <w:caps w:val="0"/>
          <w:color w:val="000000"/>
          <w:spacing w:val="0"/>
          <w:sz w:val="22"/>
          <w:szCs w:val="22"/>
          <w:shd w:val="clear" w:fill="FFFFFF"/>
          <w:vertAlign w:val="baseline"/>
          <w:lang w:eastAsia="zh-CN"/>
        </w:rPr>
        <w:t>其中</w:t>
      </w:r>
      <w:r>
        <w:rPr>
          <w:rFonts w:hint="eastAsia" w:ascii="宋体" w:hAnsi="宋体" w:eastAsia="宋体" w:cs="宋体"/>
          <w:color w:val="000000" w:themeColor="text1"/>
          <w:sz w:val="21"/>
          <w:szCs w:val="21"/>
          <w14:textFill>
            <w14:solidFill>
              <w14:schemeClr w14:val="tx1"/>
            </w14:solidFill>
          </w14:textFill>
        </w:rPr>
        <w:t>________</w:t>
      </w:r>
      <w:r>
        <w:rPr>
          <w:rFonts w:hint="eastAsia" w:hAnsi="宋体" w:cs="宋体"/>
          <w:color w:val="000000" w:themeColor="text1"/>
          <w:sz w:val="21"/>
          <w:szCs w:val="21"/>
          <w:lang w:eastAsia="zh-CN"/>
          <w14:textFill>
            <w14:solidFill>
              <w14:schemeClr w14:val="tx1"/>
            </w14:solidFill>
          </w14:textFill>
        </w:rPr>
        <w:t>元</w:t>
      </w:r>
      <w:r>
        <w:rPr>
          <w:rFonts w:hint="eastAsia" w:hAnsi="宋体" w:cs="宋体"/>
          <w:color w:val="000000" w:themeColor="text1"/>
          <w:sz w:val="21"/>
          <w:szCs w:val="21"/>
          <w:lang w:val="en-US" w:eastAsia="zh-CN"/>
          <w14:textFill>
            <w14:solidFill>
              <w14:schemeClr w14:val="tx1"/>
            </w14:solidFill>
          </w14:textFill>
        </w:rPr>
        <w:t>/</w:t>
      </w:r>
      <w:r>
        <w:rPr>
          <w:rFonts w:hint="eastAsia" w:hAnsi="宋体" w:cs="宋体"/>
          <w:color w:val="000000" w:themeColor="text1"/>
          <w:sz w:val="21"/>
          <w:szCs w:val="21"/>
          <w:lang w:eastAsia="zh-CN"/>
          <w14:textFill>
            <w14:solidFill>
              <w14:schemeClr w14:val="tx1"/>
            </w14:solidFill>
          </w14:textFill>
        </w:rPr>
        <w:t>年，共</w:t>
      </w:r>
      <w:r>
        <w:rPr>
          <w:rFonts w:hint="eastAsia" w:hAnsi="宋体" w:cs="宋体"/>
          <w:i w:val="0"/>
          <w:caps w:val="0"/>
          <w:color w:val="000000"/>
          <w:spacing w:val="0"/>
          <w:sz w:val="22"/>
          <w:szCs w:val="22"/>
          <w:shd w:val="clear" w:fill="FFFFFF"/>
          <w:vertAlign w:val="baseline"/>
          <w:lang w:val="en-US" w:eastAsia="zh-CN"/>
        </w:rPr>
        <w:t>三</w:t>
      </w:r>
      <w:r>
        <w:rPr>
          <w:rFonts w:hint="eastAsia" w:ascii="宋体" w:hAnsi="宋体" w:cs="宋体"/>
          <w:i w:val="0"/>
          <w:caps w:val="0"/>
          <w:color w:val="000000"/>
          <w:spacing w:val="0"/>
          <w:sz w:val="22"/>
          <w:szCs w:val="22"/>
          <w:shd w:val="clear" w:fill="FFFFFF"/>
          <w:vertAlign w:val="baseline"/>
          <w:lang w:val="en-US" w:eastAsia="zh-CN"/>
        </w:rPr>
        <w:t>年</w:t>
      </w:r>
      <w:r>
        <w:rPr>
          <w:rFonts w:hint="eastAsia" w:ascii="宋体" w:hAnsi="宋体" w:cs="宋体"/>
          <w:i w:val="0"/>
          <w:caps w:val="0"/>
          <w:color w:val="000000"/>
          <w:spacing w:val="0"/>
          <w:sz w:val="22"/>
          <w:szCs w:val="22"/>
          <w:shd w:val="clear" w:fill="FFFFFF"/>
          <w:vertAlign w:val="baseline"/>
          <w:lang w:eastAsia="zh-CN"/>
        </w:rPr>
        <w:t>）</w:t>
      </w:r>
    </w:p>
    <w:p>
      <w:pPr>
        <w:spacing w:line="440" w:lineRule="atLeast"/>
        <w:rPr>
          <w:rFonts w:hint="eastAsia" w:ascii="宋体" w:hAnsi="宋体" w:eastAsia="宋体" w:cs="宋体"/>
          <w:b/>
          <w:color w:val="000000" w:themeColor="text1"/>
          <w:sz w:val="21"/>
          <w:szCs w:val="21"/>
          <w14:textFill>
            <w14:solidFill>
              <w14:schemeClr w14:val="tx1"/>
            </w14:solidFill>
          </w14:textFill>
        </w:rPr>
      </w:pPr>
      <w:bookmarkStart w:id="185" w:name="_Toc403549302"/>
      <w:r>
        <w:rPr>
          <w:rFonts w:hint="eastAsia" w:ascii="宋体" w:hAnsi="宋体" w:eastAsia="宋体" w:cs="宋体"/>
          <w:b/>
          <w:color w:val="000000" w:themeColor="text1"/>
          <w:sz w:val="21"/>
          <w:szCs w:val="21"/>
          <w14:textFill>
            <w14:solidFill>
              <w14:schemeClr w14:val="tx1"/>
            </w14:solidFill>
          </w14:textFill>
        </w:rPr>
        <w:t>二、服务范围</w:t>
      </w:r>
      <w:bookmarkEnd w:id="185"/>
    </w:p>
    <w:p>
      <w:pPr>
        <w:spacing w:line="440" w:lineRule="atLeas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甲方聘请乙方提供以下服务：</w:t>
      </w:r>
    </w:p>
    <w:p>
      <w:pPr>
        <w:spacing w:line="440" w:lineRule="atLeast"/>
        <w:ind w:firstLine="420" w:firstLineChars="200"/>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1．本合同项下的服务指。</w:t>
      </w:r>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p>
      <w:pPr>
        <w:spacing w:line="440" w:lineRule="atLeast"/>
        <w:rPr>
          <w:rFonts w:hint="eastAsia" w:ascii="宋体" w:hAnsi="宋体" w:eastAsia="宋体" w:cs="宋体"/>
          <w:b/>
          <w:color w:val="000000" w:themeColor="text1"/>
          <w:sz w:val="21"/>
          <w:szCs w:val="21"/>
          <w14:textFill>
            <w14:solidFill>
              <w14:schemeClr w14:val="tx1"/>
            </w14:solidFill>
          </w14:textFill>
        </w:rPr>
      </w:pPr>
      <w:bookmarkStart w:id="186" w:name="_Toc403549303"/>
      <w:r>
        <w:rPr>
          <w:rFonts w:hint="eastAsia" w:ascii="宋体" w:hAnsi="宋体" w:eastAsia="宋体" w:cs="宋体"/>
          <w:b/>
          <w:color w:val="000000" w:themeColor="text1"/>
          <w:sz w:val="21"/>
          <w:szCs w:val="21"/>
          <w14:textFill>
            <w14:solidFill>
              <w14:schemeClr w14:val="tx1"/>
            </w14:solidFill>
          </w14:textFill>
        </w:rPr>
        <w:t>三、甲方乙方的权利和义务</w:t>
      </w:r>
      <w:bookmarkEnd w:id="186"/>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 甲方的权利和义务</w:t>
      </w:r>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 乙方的权利和义务</w:t>
      </w:r>
    </w:p>
    <w:p>
      <w:pPr>
        <w:spacing w:line="440" w:lineRule="atLeast"/>
        <w:rPr>
          <w:rFonts w:hint="eastAsia" w:ascii="宋体" w:hAnsi="宋体" w:eastAsia="宋体" w:cs="宋体"/>
          <w:b/>
          <w:color w:val="000000" w:themeColor="text1"/>
          <w:sz w:val="21"/>
          <w:szCs w:val="21"/>
          <w:lang w:val="en-US"/>
          <w14:textFill>
            <w14:solidFill>
              <w14:schemeClr w14:val="tx1"/>
            </w14:solidFill>
          </w14:textFill>
        </w:rPr>
      </w:pPr>
      <w:bookmarkStart w:id="187" w:name="_Toc403549304"/>
      <w:r>
        <w:rPr>
          <w:rFonts w:hint="eastAsia" w:ascii="宋体" w:hAnsi="宋体" w:eastAsia="宋体" w:cs="宋体"/>
          <w:b/>
          <w:color w:val="000000" w:themeColor="text1"/>
          <w:sz w:val="21"/>
          <w:szCs w:val="21"/>
          <w14:textFill>
            <w14:solidFill>
              <w14:schemeClr w14:val="tx1"/>
            </w14:solidFill>
          </w14:textFill>
        </w:rPr>
        <w:t>四、</w:t>
      </w:r>
      <w:r>
        <w:rPr>
          <w:rFonts w:hint="eastAsia" w:ascii="宋体" w:hAnsi="宋体" w:eastAsia="宋体" w:cs="宋体"/>
          <w:b/>
          <w:color w:val="000000" w:themeColor="text1"/>
          <w:sz w:val="21"/>
          <w:szCs w:val="21"/>
          <w:lang w:val="en-US" w:eastAsia="zh-CN"/>
          <w14:textFill>
            <w14:solidFill>
              <w14:schemeClr w14:val="tx1"/>
            </w14:solidFill>
          </w14:textFill>
        </w:rPr>
        <w:t>服务</w:t>
      </w:r>
      <w:bookmarkEnd w:id="187"/>
      <w:r>
        <w:rPr>
          <w:rFonts w:hint="eastAsia" w:ascii="宋体" w:hAnsi="宋体" w:eastAsia="宋体" w:cs="宋体"/>
          <w:b/>
          <w:color w:val="000000" w:themeColor="text1"/>
          <w:sz w:val="21"/>
          <w:szCs w:val="21"/>
          <w:lang w:val="en-US" w:eastAsia="zh-CN"/>
          <w14:textFill>
            <w14:solidFill>
              <w14:schemeClr w14:val="tx1"/>
            </w14:solidFill>
          </w14:textFill>
        </w:rPr>
        <w:t>期限</w:t>
      </w:r>
    </w:p>
    <w:p>
      <w:pPr>
        <w:spacing w:line="440" w:lineRule="atLeast"/>
        <w:ind w:firstLine="4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委托</w:t>
      </w:r>
      <w:r>
        <w:rPr>
          <w:rFonts w:hint="eastAsia" w:ascii="宋体" w:hAnsi="宋体" w:eastAsia="宋体" w:cs="宋体"/>
          <w:color w:val="000000" w:themeColor="text1"/>
          <w:sz w:val="21"/>
          <w:szCs w:val="21"/>
          <w:lang w:val="en-US" w:eastAsia="zh-CN"/>
          <w14:textFill>
            <w14:solidFill>
              <w14:schemeClr w14:val="tx1"/>
            </w14:solidFill>
          </w14:textFill>
        </w:rPr>
        <w:t>服务</w:t>
      </w:r>
      <w:r>
        <w:rPr>
          <w:rFonts w:hint="eastAsia" w:ascii="宋体" w:hAnsi="宋体" w:eastAsia="宋体" w:cs="宋体"/>
          <w:color w:val="000000" w:themeColor="text1"/>
          <w:sz w:val="21"/>
          <w:szCs w:val="21"/>
          <w:lang w:eastAsia="zh-CN"/>
          <w14:textFill>
            <w14:solidFill>
              <w14:schemeClr w14:val="tx1"/>
            </w14:solidFill>
          </w14:textFill>
        </w:rPr>
        <w:t>期</w:t>
      </w:r>
      <w:r>
        <w:rPr>
          <w:rFonts w:hint="eastAsia" w:ascii="宋体" w:hAnsi="宋体" w:eastAsia="宋体" w:cs="宋体"/>
          <w:color w:val="000000" w:themeColor="text1"/>
          <w:sz w:val="21"/>
          <w:szCs w:val="21"/>
          <w14:textFill>
            <w14:solidFill>
              <w14:schemeClr w14:val="tx1"/>
            </w14:solidFill>
          </w14:textFill>
        </w:rPr>
        <w:t>间自______年______月至______年______月止。</w:t>
      </w:r>
    </w:p>
    <w:p>
      <w:pPr>
        <w:spacing w:line="360" w:lineRule="auto"/>
        <w:rPr>
          <w:rFonts w:hint="eastAsia" w:ascii="宋体" w:hAnsi="宋体" w:eastAsia="宋体" w:cs="宋体"/>
          <w:b/>
          <w:color w:val="000000" w:themeColor="text1"/>
          <w:sz w:val="21"/>
          <w:szCs w:val="21"/>
          <w14:textFill>
            <w14:solidFill>
              <w14:schemeClr w14:val="tx1"/>
            </w14:solidFill>
          </w14:textFill>
        </w:rPr>
      </w:pPr>
      <w:bookmarkStart w:id="188" w:name="_Toc403549305"/>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五、付款方式</w:t>
      </w:r>
      <w:bookmarkEnd w:id="188"/>
    </w:p>
    <w:p>
      <w:pPr>
        <w:spacing w:line="440" w:lineRule="atLeast"/>
        <w:ind w:firstLine="435"/>
        <w:rPr>
          <w:rFonts w:hint="eastAsia" w:ascii="宋体" w:hAnsi="宋体" w:eastAsia="宋体" w:cs="宋体"/>
          <w:color w:val="000000" w:themeColor="text1"/>
          <w:sz w:val="21"/>
          <w:szCs w:val="21"/>
          <w:lang w:val="en-US" w:eastAsia="zh-CN"/>
          <w14:textFill>
            <w14:solidFill>
              <w14:schemeClr w14:val="tx1"/>
            </w14:solidFill>
          </w14:textFill>
        </w:rPr>
      </w:pPr>
      <w:bookmarkStart w:id="189" w:name="_Toc403549306"/>
      <w:r>
        <w:rPr>
          <w:rFonts w:hint="eastAsia" w:ascii="宋体" w:hAnsi="宋体" w:eastAsia="宋体" w:cs="宋体"/>
          <w:color w:val="000000" w:themeColor="text1"/>
          <w:sz w:val="21"/>
          <w:szCs w:val="21"/>
          <w14:textFill>
            <w14:solidFill>
              <w14:schemeClr w14:val="tx1"/>
            </w14:solidFill>
          </w14:textFill>
        </w:rPr>
        <w:t>1、施工单位</w:t>
      </w:r>
      <w:r>
        <w:rPr>
          <w:rFonts w:hint="eastAsia" w:hAnsi="宋体" w:cs="宋体"/>
          <w:color w:val="000000" w:themeColor="text1"/>
          <w:sz w:val="21"/>
          <w:szCs w:val="21"/>
          <w:lang w:eastAsia="zh-CN"/>
          <w14:textFill>
            <w14:solidFill>
              <w14:schemeClr w14:val="tx1"/>
            </w14:solidFill>
          </w14:textFill>
        </w:rPr>
        <w:t>每</w:t>
      </w:r>
      <w:r>
        <w:rPr>
          <w:rFonts w:hint="eastAsia" w:hAnsi="宋体" w:cs="宋体"/>
          <w:color w:val="000000" w:themeColor="text1"/>
          <w:sz w:val="21"/>
          <w:szCs w:val="21"/>
          <w:lang w:val="en-US" w:eastAsia="zh-CN"/>
          <w14:textFill>
            <w14:solidFill>
              <w14:schemeClr w14:val="tx1"/>
            </w14:solidFill>
          </w14:textFill>
        </w:rPr>
        <w:t>6个月申请一次工程款，每年服务中期申请每年维护费用合同价的50%，每年服务期满支付每年维护费用尾款，以结算价为准。</w:t>
      </w:r>
    </w:p>
    <w:p>
      <w:pPr>
        <w:spacing w:line="440" w:lineRule="atLeast"/>
        <w:ind w:firstLine="4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2、服务费的支付，由业主以银行转帐的方式直接划转至施工单位的银行账号</w:t>
      </w:r>
    </w:p>
    <w:p>
      <w:pPr>
        <w:spacing w:line="440" w:lineRule="atLeast"/>
        <w:ind w:firstLine="4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3、在结算时，施工方须向业主出具与施工单位名称相一致的有效结算发票。</w:t>
      </w:r>
    </w:p>
    <w:p>
      <w:pPr>
        <w:spacing w:line="440" w:lineRule="atLeast"/>
        <w:ind w:firstLine="4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r>
        <w:rPr>
          <w:rFonts w:hint="eastAsia" w:ascii="宋体" w:hAnsi="宋体" w:eastAsia="宋体" w:cs="宋体"/>
          <w:color w:val="000000" w:themeColor="text1"/>
          <w:sz w:val="21"/>
          <w:szCs w:val="21"/>
          <w:lang w:val="en-US" w:eastAsia="zh-CN"/>
          <w14:textFill>
            <w14:solidFill>
              <w14:schemeClr w14:val="tx1"/>
            </w14:solidFill>
          </w14:textFill>
        </w:rPr>
        <w:t>维护范围内的路灯数量</w:t>
      </w:r>
      <w:r>
        <w:rPr>
          <w:rFonts w:hint="eastAsia" w:ascii="宋体" w:hAnsi="宋体" w:eastAsia="宋体" w:cs="宋体"/>
          <w:color w:val="000000" w:themeColor="text1"/>
          <w:sz w:val="21"/>
          <w:szCs w:val="21"/>
          <w:u w:val="single"/>
          <w:lang w:val="en-US" w:eastAsia="zh-CN"/>
          <w14:textFill>
            <w14:solidFill>
              <w14:schemeClr w14:val="tx1"/>
            </w14:solidFill>
          </w14:textFill>
        </w:rPr>
        <w:t>3252</w:t>
      </w:r>
      <w:r>
        <w:rPr>
          <w:rFonts w:hint="eastAsia" w:ascii="宋体" w:hAnsi="宋体" w:eastAsia="宋体" w:cs="宋体"/>
          <w:color w:val="000000" w:themeColor="text1"/>
          <w:sz w:val="21"/>
          <w:szCs w:val="21"/>
          <w:lang w:val="en-US" w:eastAsia="zh-CN"/>
          <w14:textFill>
            <w14:solidFill>
              <w14:schemeClr w14:val="tx1"/>
            </w14:solidFill>
          </w14:textFill>
        </w:rPr>
        <w:t>盏（详见项目管护工作的范围表），1年每盏路灯养护单价为</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元/盏/年，每年维护费用为</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元。养护期限内采用每盏路灯每年养护的固定综合单价包干合同，合同结算价以服务期内实际养护的路灯盏数按实结算。（合同结算价=每盏路灯每年养护的固定综合单价*实际养护的路灯盏数</w:t>
      </w:r>
      <w:r>
        <w:rPr>
          <w:rFonts w:hint="eastAsia" w:ascii="宋体" w:hAnsi="宋体" w:eastAsia="宋体" w:cs="宋体"/>
          <w:color w:val="000000" w:themeColor="text1"/>
          <w:sz w:val="21"/>
          <w:szCs w:val="21"/>
          <w14:textFill>
            <w14:solidFill>
              <w14:schemeClr w14:val="tx1"/>
            </w14:solidFill>
          </w14:textFill>
        </w:rPr>
        <w:t>）</w:t>
      </w:r>
    </w:p>
    <w:p>
      <w:pPr>
        <w:spacing w:line="440" w:lineRule="atLeast"/>
        <w:ind w:firstLine="435"/>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lang w:val="en-US" w:eastAsia="zh-CN"/>
          <w14:textFill>
            <w14:solidFill>
              <w14:schemeClr w14:val="tx1"/>
            </w14:solidFill>
          </w14:textFill>
        </w:rPr>
        <w:t>合同结算价应包含：</w:t>
      </w:r>
    </w:p>
    <w:p>
      <w:pPr>
        <w:spacing w:line="440" w:lineRule="atLeast"/>
        <w:ind w:firstLine="435"/>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（1）全部服务所需的费用；</w:t>
      </w:r>
    </w:p>
    <w:p>
      <w:pPr>
        <w:spacing w:line="440" w:lineRule="atLeast"/>
        <w:ind w:firstLine="435"/>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（2）履行合同所有相关服务所需的费用；</w:t>
      </w:r>
    </w:p>
    <w:p>
      <w:pPr>
        <w:spacing w:line="440" w:lineRule="atLeast"/>
        <w:ind w:firstLine="435"/>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（3）工程所有的税费；</w:t>
      </w:r>
    </w:p>
    <w:p>
      <w:pPr>
        <w:spacing w:line="440" w:lineRule="atLeast"/>
        <w:ind w:firstLine="435"/>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（4）其他一切隐含及不可预见的费用；</w:t>
      </w:r>
    </w:p>
    <w:p>
      <w:pPr>
        <w:spacing w:line="440" w:lineRule="atLeast"/>
        <w:ind w:firstLine="435"/>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6、服务费调整办法</w:t>
      </w:r>
    </w:p>
    <w:p>
      <w:pPr>
        <w:spacing w:line="440" w:lineRule="atLeast"/>
        <w:ind w:firstLine="43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期内累计增加（减少）路灯数量在2%(不含2%)内的，维护费不作调整。累计增加（减少）路灯数量达2%或以上的，则超出2%的部分须增加（减少）维护费，以施工单位报价相应种类路灯的维护费综合单价增加(减少)调整维护费，调整维护费需经管理部门同意。</w:t>
      </w:r>
    </w:p>
    <w:p>
      <w:pPr>
        <w:spacing w:line="440" w:lineRule="atLeast"/>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六、知识产权归属</w:t>
      </w:r>
      <w:bookmarkEnd w:id="189"/>
    </w:p>
    <w:p>
      <w:pPr>
        <w:spacing w:line="440" w:lineRule="atLeast"/>
        <w:rPr>
          <w:rFonts w:hint="eastAsia" w:ascii="宋体" w:hAnsi="宋体" w:eastAsia="宋体" w:cs="宋体"/>
          <w:b/>
          <w:bCs w:val="0"/>
          <w:color w:val="000000" w:themeColor="text1"/>
          <w:sz w:val="21"/>
          <w:szCs w:val="21"/>
          <w14:textFill>
            <w14:solidFill>
              <w14:schemeClr w14:val="tx1"/>
            </w14:solidFill>
          </w14:textFill>
        </w:rPr>
      </w:pPr>
      <w:bookmarkStart w:id="190" w:name="_Toc403549307"/>
      <w:r>
        <w:rPr>
          <w:rFonts w:hint="eastAsia" w:ascii="宋体" w:hAnsi="宋体" w:eastAsia="宋体" w:cs="宋体"/>
          <w:b/>
          <w:bCs w:val="0"/>
          <w:color w:val="000000" w:themeColor="text1"/>
          <w:sz w:val="21"/>
          <w:szCs w:val="21"/>
          <w14:textFill>
            <w14:solidFill>
              <w14:schemeClr w14:val="tx1"/>
            </w14:solidFill>
          </w14:textFill>
        </w:rPr>
        <w:t>七、保密</w:t>
      </w:r>
      <w:bookmarkEnd w:id="190"/>
    </w:p>
    <w:p>
      <w:pPr>
        <w:spacing w:line="440" w:lineRule="atLeast"/>
        <w:rPr>
          <w:rFonts w:hint="eastAsia" w:ascii="宋体" w:hAnsi="宋体" w:eastAsia="宋体" w:cs="宋体"/>
          <w:b/>
          <w:bCs w:val="0"/>
          <w:color w:val="000000" w:themeColor="text1"/>
          <w:sz w:val="21"/>
          <w:szCs w:val="21"/>
          <w14:textFill>
            <w14:solidFill>
              <w14:schemeClr w14:val="tx1"/>
            </w14:solidFill>
          </w14:textFill>
        </w:rPr>
      </w:pPr>
      <w:bookmarkStart w:id="191" w:name="_Toc403549308"/>
      <w:r>
        <w:rPr>
          <w:rFonts w:hint="eastAsia" w:ascii="宋体" w:hAnsi="宋体" w:eastAsia="宋体" w:cs="宋体"/>
          <w:b/>
          <w:bCs w:val="0"/>
          <w:color w:val="000000" w:themeColor="text1"/>
          <w:sz w:val="21"/>
          <w:szCs w:val="21"/>
          <w14:textFill>
            <w14:solidFill>
              <w14:schemeClr w14:val="tx1"/>
            </w14:solidFill>
          </w14:textFill>
        </w:rPr>
        <w:t>八、违约责任与赔偿损失</w:t>
      </w:r>
      <w:bookmarkEnd w:id="191"/>
    </w:p>
    <w:p>
      <w:pPr>
        <w:tabs>
          <w:tab w:val="left" w:pos="900"/>
        </w:tabs>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乙方提供的服务不符合采购文件、报价文件或本合同规定的，甲方有权拒收，并且乙方须向甲方支付本合同总价5%的违约金。</w:t>
      </w:r>
    </w:p>
    <w:p>
      <w:pPr>
        <w:tabs>
          <w:tab w:val="left" w:pos="720"/>
          <w:tab w:val="left" w:pos="900"/>
        </w:tabs>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乙方未能按本合同规定的交货时间提供服务，从逾期之日起每日按本合同总价3‰的数额向甲方支付违约金；逾期半个月以上的，甲方有权终止合同，由此造成的甲方经济损失由乙方承担。</w:t>
      </w:r>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 甲方无正当理由拒收接受服务，到期拒付服务款项的，甲方向乙方偿付本合同总的5%的违约金。甲方人逾期付款，则每日按本合同总价的3‰向乙方偿付违约金。</w:t>
      </w:r>
    </w:p>
    <w:p>
      <w:pPr>
        <w:spacing w:line="440" w:lineRule="atLeast"/>
        <w:ind w:firstLine="420" w:firstLineChars="20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 其它违约责任按《中华人民共和国合同法》处理。</w:t>
      </w:r>
    </w:p>
    <w:p>
      <w:pPr>
        <w:spacing w:line="440" w:lineRule="atLeast"/>
        <w:rPr>
          <w:rFonts w:hint="eastAsia" w:ascii="宋体" w:hAnsi="宋体" w:eastAsia="宋体" w:cs="宋体"/>
          <w:b/>
          <w:color w:val="000000" w:themeColor="text1"/>
          <w:sz w:val="21"/>
          <w:szCs w:val="21"/>
          <w14:textFill>
            <w14:solidFill>
              <w14:schemeClr w14:val="tx1"/>
            </w14:solidFill>
          </w14:textFill>
        </w:rPr>
      </w:pPr>
      <w:bookmarkStart w:id="192" w:name="_Toc403549309"/>
      <w:r>
        <w:rPr>
          <w:rFonts w:hint="eastAsia" w:ascii="宋体" w:hAnsi="宋体" w:eastAsia="宋体" w:cs="宋体"/>
          <w:b/>
          <w:color w:val="000000" w:themeColor="text1"/>
          <w:sz w:val="21"/>
          <w:szCs w:val="21"/>
          <w14:textFill>
            <w14:solidFill>
              <w14:schemeClr w14:val="tx1"/>
            </w14:solidFill>
          </w14:textFill>
        </w:rPr>
        <w:t>九、争端的解决</w:t>
      </w:r>
      <w:bookmarkEnd w:id="192"/>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合同执行过程中发生的任何争议，如双方不能通过友好协商解决，按相关法律法规处理。</w:t>
      </w:r>
    </w:p>
    <w:p>
      <w:pPr>
        <w:spacing w:line="440" w:lineRule="atLeast"/>
        <w:rPr>
          <w:rFonts w:hint="eastAsia" w:ascii="宋体" w:hAnsi="宋体" w:eastAsia="宋体" w:cs="宋体"/>
          <w:b/>
          <w:color w:val="000000" w:themeColor="text1"/>
          <w:sz w:val="21"/>
          <w:szCs w:val="21"/>
          <w14:textFill>
            <w14:solidFill>
              <w14:schemeClr w14:val="tx1"/>
            </w14:solidFill>
          </w14:textFill>
        </w:rPr>
      </w:pPr>
      <w:bookmarkStart w:id="193" w:name="_Toc403549310"/>
      <w:r>
        <w:rPr>
          <w:rFonts w:hint="eastAsia" w:ascii="宋体" w:hAnsi="宋体" w:eastAsia="宋体" w:cs="宋体"/>
          <w:b/>
          <w:color w:val="000000" w:themeColor="text1"/>
          <w:sz w:val="21"/>
          <w:szCs w:val="21"/>
          <w14:textFill>
            <w14:solidFill>
              <w14:schemeClr w14:val="tx1"/>
            </w14:solidFill>
          </w14:textFill>
        </w:rPr>
        <w:t>十、不可抗力</w:t>
      </w:r>
      <w:bookmarkEnd w:id="193"/>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440" w:lineRule="atLeast"/>
        <w:rPr>
          <w:rFonts w:hint="eastAsia" w:ascii="宋体" w:hAnsi="宋体" w:eastAsia="宋体" w:cs="宋体"/>
          <w:b/>
          <w:color w:val="000000" w:themeColor="text1"/>
          <w:sz w:val="21"/>
          <w:szCs w:val="21"/>
          <w14:textFill>
            <w14:solidFill>
              <w14:schemeClr w14:val="tx1"/>
            </w14:solidFill>
          </w14:textFill>
        </w:rPr>
      </w:pPr>
      <w:bookmarkStart w:id="194" w:name="_Toc403549311"/>
      <w:r>
        <w:rPr>
          <w:rFonts w:hint="eastAsia" w:ascii="宋体" w:hAnsi="宋体" w:eastAsia="宋体" w:cs="宋体"/>
          <w:b/>
          <w:color w:val="000000" w:themeColor="text1"/>
          <w:sz w:val="21"/>
          <w:szCs w:val="21"/>
          <w14:textFill>
            <w14:solidFill>
              <w14:schemeClr w14:val="tx1"/>
            </w14:solidFill>
          </w14:textFill>
        </w:rPr>
        <w:t>十一、税费</w:t>
      </w:r>
      <w:bookmarkEnd w:id="194"/>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在中国境内、外发生的与本合同执行有关的一切税费均由乙方负担。</w:t>
      </w:r>
    </w:p>
    <w:p>
      <w:pPr>
        <w:spacing w:line="440" w:lineRule="atLeast"/>
        <w:rPr>
          <w:rFonts w:hint="eastAsia" w:ascii="宋体" w:hAnsi="宋体" w:eastAsia="宋体" w:cs="宋体"/>
          <w:b/>
          <w:color w:val="000000" w:themeColor="text1"/>
          <w:sz w:val="21"/>
          <w:szCs w:val="21"/>
          <w14:textFill>
            <w14:solidFill>
              <w14:schemeClr w14:val="tx1"/>
            </w14:solidFill>
          </w14:textFill>
        </w:rPr>
      </w:pPr>
      <w:bookmarkStart w:id="195" w:name="_Toc403549312"/>
      <w:r>
        <w:rPr>
          <w:rFonts w:hint="eastAsia" w:ascii="宋体" w:hAnsi="宋体" w:eastAsia="宋体" w:cs="宋体"/>
          <w:b/>
          <w:color w:val="000000" w:themeColor="text1"/>
          <w:sz w:val="21"/>
          <w:szCs w:val="21"/>
          <w14:textFill>
            <w14:solidFill>
              <w14:schemeClr w14:val="tx1"/>
            </w14:solidFill>
          </w14:textFill>
        </w:rPr>
        <w:t>十二、其它</w:t>
      </w:r>
      <w:bookmarkEnd w:id="195"/>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本合同所有附件、采购文件、投标文件、中标通知书均为合同的有效组成部分，与本合同具有同等法律效力。</w:t>
      </w:r>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在执行本合同的过程中，所有经双方签署确认的文件（包括会议纪要、补充协议、往来信函）即成为本合同的有效组成部分。</w:t>
      </w:r>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3) 如一方地址、电话、传真号码有变更，应在变更当日内书面通知对方，否则，应承担相应责任。 </w:t>
      </w:r>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 除甲方事先书面同意外，乙方不得部分或全部转让其应履行的合同项下的义务。</w:t>
      </w:r>
    </w:p>
    <w:p>
      <w:pPr>
        <w:spacing w:line="440" w:lineRule="atLeast"/>
        <w:rPr>
          <w:rFonts w:hint="eastAsia" w:ascii="宋体" w:hAnsi="宋体" w:eastAsia="宋体" w:cs="宋体"/>
          <w:b/>
          <w:color w:val="000000" w:themeColor="text1"/>
          <w:sz w:val="21"/>
          <w:szCs w:val="21"/>
          <w14:textFill>
            <w14:solidFill>
              <w14:schemeClr w14:val="tx1"/>
            </w14:solidFill>
          </w14:textFill>
        </w:rPr>
      </w:pPr>
      <w:bookmarkStart w:id="196" w:name="_Toc403549313"/>
      <w:r>
        <w:rPr>
          <w:rFonts w:hint="eastAsia" w:ascii="宋体" w:hAnsi="宋体" w:eastAsia="宋体" w:cs="宋体"/>
          <w:b/>
          <w:color w:val="000000" w:themeColor="text1"/>
          <w:sz w:val="21"/>
          <w:szCs w:val="21"/>
          <w14:textFill>
            <w14:solidFill>
              <w14:schemeClr w14:val="tx1"/>
            </w14:solidFill>
          </w14:textFill>
        </w:rPr>
        <w:t>十三、合同生效</w:t>
      </w:r>
      <w:bookmarkEnd w:id="196"/>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本合同在甲乙双方法人代表或其授权代表签字盖章后生效。</w:t>
      </w:r>
    </w:p>
    <w:p>
      <w:pPr>
        <w:spacing w:line="440" w:lineRule="atLeas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合同一式</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份。</w:t>
      </w:r>
    </w:p>
    <w:p>
      <w:pPr>
        <w:pStyle w:val="19"/>
        <w:rPr>
          <w:rFonts w:hint="eastAsia" w:ascii="宋体" w:hAnsi="宋体" w:eastAsia="宋体" w:cs="宋体"/>
          <w:color w:val="000000" w:themeColor="text1"/>
          <w:sz w:val="21"/>
          <w:szCs w:val="21"/>
          <w14:textFill>
            <w14:solidFill>
              <w14:schemeClr w14:val="tx1"/>
            </w14:solidFill>
          </w14:textFill>
        </w:rPr>
      </w:pPr>
    </w:p>
    <w:p>
      <w:pPr>
        <w:spacing w:line="440" w:lineRule="atLeas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甲方（盖章）：                    乙方（盖章）：</w:t>
      </w:r>
    </w:p>
    <w:p>
      <w:pPr>
        <w:spacing w:line="440" w:lineRule="atLeas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代表：                            代表：</w:t>
      </w:r>
    </w:p>
    <w:p>
      <w:pPr>
        <w:spacing w:line="440" w:lineRule="atLeas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签定地点：</w:t>
      </w:r>
    </w:p>
    <w:p>
      <w:pPr>
        <w:spacing w:line="440" w:lineRule="atLeas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签定日期：    年  月  日          签定日期：    年  月  日</w:t>
      </w:r>
    </w:p>
    <w:p>
      <w:pPr>
        <w:spacing w:line="440" w:lineRule="atLeast"/>
        <w:ind w:left="4200" w:firstLine="64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开户名称：</w:t>
      </w:r>
    </w:p>
    <w:p>
      <w:pPr>
        <w:spacing w:line="440" w:lineRule="atLeast"/>
        <w:ind w:left="4200" w:firstLine="64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银行帐号：</w:t>
      </w:r>
    </w:p>
    <w:p>
      <w:pPr>
        <w:spacing w:line="440" w:lineRule="atLeast"/>
        <w:ind w:left="4200" w:firstLine="64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 户 行：</w:t>
      </w:r>
    </w:p>
    <w:p>
      <w:pPr>
        <w:adjustRightInd w:val="0"/>
        <w:spacing w:line="440" w:lineRule="atLeast"/>
        <w:jc w:val="center"/>
        <w:rPr>
          <w:rFonts w:hint="eastAsia" w:ascii="宋体" w:hAnsi="宋体" w:eastAsia="宋体" w:cs="宋体"/>
          <w:color w:val="000000" w:themeColor="text1"/>
          <w:sz w:val="21"/>
          <w:szCs w:val="21"/>
          <w14:textFill>
            <w14:solidFill>
              <w14:schemeClr w14:val="tx1"/>
            </w14:solidFill>
          </w14:textFill>
        </w:rPr>
        <w:sectPr>
          <w:footerReference r:id="rId14" w:type="default"/>
          <w:pgSz w:w="11906" w:h="16838"/>
          <w:pgMar w:top="1418" w:right="1418" w:bottom="1418" w:left="1418" w:header="851" w:footer="992" w:gutter="0"/>
          <w:pgBorders>
            <w:top w:val="none" w:sz="0" w:space="0"/>
            <w:left w:val="none" w:sz="0" w:space="0"/>
            <w:bottom w:val="none" w:sz="0" w:space="0"/>
            <w:right w:val="none" w:sz="0" w:space="0"/>
          </w:pgBorders>
          <w:pgNumType w:fmt="numberInDash"/>
          <w:cols w:space="720" w:num="1"/>
          <w:docGrid w:linePitch="312" w:charSpace="0"/>
        </w:sectPr>
      </w:pPr>
    </w:p>
    <w:p>
      <w:pPr>
        <w:adjustRightInd w:val="0"/>
        <w:snapToGrid w:val="0"/>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附：项目验收报告表</w:t>
      </w:r>
    </w:p>
    <w:p>
      <w:pPr>
        <w:adjustRightInd w:val="0"/>
        <w:snapToGrid w:val="0"/>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u w:val="single"/>
          <w14:textFill>
            <w14:solidFill>
              <w14:schemeClr w14:val="tx1"/>
            </w14:solidFill>
          </w14:textFill>
        </w:rPr>
        <w:t>市（县、区）</w:t>
      </w:r>
      <w:r>
        <w:rPr>
          <w:rFonts w:hint="eastAsia" w:ascii="宋体" w:hAnsi="宋体" w:eastAsia="宋体" w:cs="宋体"/>
          <w:b/>
          <w:color w:val="000000" w:themeColor="text1"/>
          <w:sz w:val="21"/>
          <w:szCs w:val="21"/>
          <w14:textFill>
            <w14:solidFill>
              <w14:schemeClr w14:val="tx1"/>
            </w14:solidFill>
          </w14:textFill>
        </w:rPr>
        <w:t>政府采购项目验收报告表</w:t>
      </w:r>
    </w:p>
    <w:p>
      <w:pPr>
        <w:adjustRightInd w:val="0"/>
        <w:snapToGrid w:val="0"/>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根据政府采购合同（合同编号：）的约定，我单位对合同项下（采购项目名称）（项目编号：）中标供应商提供的服务进行了验收。验收情况如下：</w:t>
      </w:r>
    </w:p>
    <w:p>
      <w:pPr>
        <w:adjustRightInd w:val="0"/>
        <w:snapToGrid w:val="0"/>
        <w:ind w:firstLine="420" w:firstLineChars="200"/>
        <w:jc w:val="left"/>
        <w:rPr>
          <w:rFonts w:hint="eastAsia" w:ascii="宋体" w:hAnsi="宋体" w:eastAsia="宋体" w:cs="宋体"/>
          <w:color w:val="000000" w:themeColor="text1"/>
          <w:sz w:val="21"/>
          <w:szCs w:val="21"/>
          <w14:textFill>
            <w14:solidFill>
              <w14:schemeClr w14:val="tx1"/>
            </w14:solidFill>
          </w14:textFill>
        </w:rPr>
      </w:pPr>
    </w:p>
    <w:tbl>
      <w:tblPr>
        <w:tblStyle w:val="51"/>
        <w:tblW w:w="8946" w:type="dxa"/>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0"/>
        <w:gridCol w:w="2720"/>
        <w:gridCol w:w="2720"/>
        <w:gridCol w:w="25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40" w:type="dxa"/>
            <w:noWrap w:val="0"/>
            <w:vAlign w:val="bottom"/>
          </w:tcPr>
          <w:p>
            <w:pPr>
              <w:widowControl/>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序号</w:t>
            </w:r>
          </w:p>
        </w:tc>
        <w:tc>
          <w:tcPr>
            <w:tcW w:w="2720" w:type="dxa"/>
            <w:noWrap w:val="0"/>
            <w:vAlign w:val="bottom"/>
          </w:tcPr>
          <w:p>
            <w:pPr>
              <w:widowControl/>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服务内容、标准</w:t>
            </w:r>
          </w:p>
        </w:tc>
        <w:tc>
          <w:tcPr>
            <w:tcW w:w="2720" w:type="dxa"/>
            <w:noWrap w:val="0"/>
            <w:vAlign w:val="bottom"/>
          </w:tcPr>
          <w:p>
            <w:pPr>
              <w:widowControl/>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年限</w:t>
            </w:r>
          </w:p>
        </w:tc>
        <w:tc>
          <w:tcPr>
            <w:tcW w:w="2566" w:type="dxa"/>
            <w:noWrap w:val="0"/>
            <w:vAlign w:val="bottom"/>
          </w:tcPr>
          <w:p>
            <w:pPr>
              <w:widowControl/>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合同金额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4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566"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4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566"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4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566"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4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566"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4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566"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4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566"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4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720"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c>
          <w:tcPr>
            <w:tcW w:w="2566" w:type="dxa"/>
            <w:noWrap w:val="0"/>
            <w:vAlign w:val="bottom"/>
          </w:tcPr>
          <w:p>
            <w:pPr>
              <w:widowControl/>
              <w:jc w:val="left"/>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5" w:hRule="atLeast"/>
        </w:trPr>
        <w:tc>
          <w:tcPr>
            <w:tcW w:w="940" w:type="dxa"/>
            <w:noWrap w:val="0"/>
            <w:vAlign w:val="center"/>
          </w:tcPr>
          <w:p>
            <w:pPr>
              <w:widowControl/>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验收</w:t>
            </w:r>
          </w:p>
          <w:p>
            <w:pPr>
              <w:widowControl/>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具体</w:t>
            </w:r>
          </w:p>
          <w:p>
            <w:pPr>
              <w:widowControl/>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内容</w:t>
            </w:r>
          </w:p>
        </w:tc>
        <w:tc>
          <w:tcPr>
            <w:tcW w:w="8006" w:type="dxa"/>
            <w:gridSpan w:val="3"/>
            <w:noWrap w:val="0"/>
            <w:vAlign w:val="bottom"/>
          </w:tcPr>
          <w:p>
            <w:pPr>
              <w:widowControl/>
              <w:jc w:val="cente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946" w:type="dxa"/>
            <w:gridSpan w:val="4"/>
            <w:noWrap w:val="0"/>
            <w:vAlign w:val="center"/>
          </w:tcPr>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是否有专业机构检测验收报告（选择有的，必须填写）：□有        □没有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8946" w:type="dxa"/>
            <w:gridSpan w:val="4"/>
            <w:noWrap w:val="0"/>
            <w:vAlign w:val="top"/>
          </w:tcPr>
          <w:p>
            <w:pPr>
              <w:widowControl/>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采购验收结论及付款建议：</w:t>
            </w:r>
          </w:p>
          <w:p>
            <w:pPr>
              <w:pStyle w:val="2"/>
              <w:rPr>
                <w:rFonts w:hint="eastAsia" w:ascii="宋体" w:hAnsi="宋体" w:eastAsia="宋体" w:cs="宋体"/>
                <w:color w:val="000000" w:themeColor="text1"/>
                <w:lang w:eastAsia="zh-CN"/>
                <w14:textFill>
                  <w14:solidFill>
                    <w14:schemeClr w14:val="tx1"/>
                  </w14:solidFill>
                </w14:textFill>
              </w:rPr>
            </w:pPr>
          </w:p>
          <w:p>
            <w:pPr>
              <w:pStyle w:val="2"/>
              <w:rPr>
                <w:rFonts w:hint="eastAsia" w:ascii="宋体" w:hAnsi="宋体" w:eastAsia="宋体" w:cs="宋体"/>
                <w:color w:val="000000" w:themeColor="text1"/>
                <w:lang w:eastAsia="zh-CN"/>
                <w14:textFill>
                  <w14:solidFill>
                    <w14:schemeClr w14:val="tx1"/>
                  </w14:solidFill>
                </w14:textFill>
              </w:rPr>
            </w:pPr>
          </w:p>
          <w:p>
            <w:pPr>
              <w:pStyle w:val="2"/>
              <w:rPr>
                <w:rFonts w:hint="eastAsia" w:ascii="宋体" w:hAnsi="宋体" w:eastAsia="宋体" w:cs="宋体"/>
                <w:color w:val="000000" w:themeColor="text1"/>
                <w:lang w:eastAsia="zh-CN"/>
                <w14:textFill>
                  <w14:solidFill>
                    <w14:schemeClr w14:val="tx1"/>
                  </w14:solidFill>
                </w14:textFill>
              </w:rPr>
            </w:pPr>
          </w:p>
          <w:p>
            <w:pPr>
              <w:pStyle w:val="2"/>
              <w:rPr>
                <w:rFonts w:hint="eastAsia" w:ascii="宋体" w:hAnsi="宋体" w:eastAsia="宋体" w:cs="宋体"/>
                <w:color w:val="000000" w:themeColor="text1"/>
                <w:lang w:eastAsia="zh-CN"/>
                <w14:textFill>
                  <w14:solidFill>
                    <w14:schemeClr w14:val="tx1"/>
                  </w14:solidFill>
                </w14:textFill>
              </w:rPr>
            </w:pPr>
          </w:p>
          <w:p>
            <w:pPr>
              <w:pStyle w:val="2"/>
              <w:rPr>
                <w:rFonts w:hint="eastAsia" w:ascii="宋体" w:hAnsi="宋体" w:eastAsia="宋体" w:cs="宋体"/>
                <w:color w:val="000000" w:themeColor="text1"/>
                <w:lang w:eastAsia="zh-CN"/>
                <w14:textFill>
                  <w14:solidFill>
                    <w14:schemeClr w14:val="tx1"/>
                  </w14:solidFill>
                </w14:textFill>
              </w:rPr>
            </w:pPr>
          </w:p>
          <w:p>
            <w:pPr>
              <w:pStyle w:val="2"/>
              <w:rPr>
                <w:rFonts w:hint="eastAsia" w:ascii="宋体" w:hAnsi="宋体" w:eastAsia="宋体" w:cs="宋体"/>
                <w:color w:val="000000" w:themeColor="text1"/>
                <w:lang w:eastAsia="zh-CN"/>
                <w14:textFill>
                  <w14:solidFill>
                    <w14:schemeClr w14:val="tx1"/>
                  </w14:solidFill>
                </w14:textFill>
              </w:rPr>
            </w:pPr>
          </w:p>
          <w:p>
            <w:pPr>
              <w:pStyle w:val="2"/>
              <w:rPr>
                <w:rFonts w:hint="eastAsia" w:ascii="宋体" w:hAnsi="宋体" w:eastAsia="宋体" w:cs="宋体"/>
                <w:color w:val="000000" w:themeColor="text1"/>
                <w:lang w:eastAsia="zh-CN"/>
                <w14:textFill>
                  <w14:solidFill>
                    <w14:schemeClr w14:val="tx1"/>
                  </w14:solidFill>
                </w14:textFill>
              </w:rPr>
            </w:pPr>
          </w:p>
          <w:p>
            <w:pPr>
              <w:widowControl/>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验收小组成员分别（签字）：                              采购人（公章）：</w:t>
            </w:r>
          </w:p>
          <w:p>
            <w:pPr>
              <w:pStyle w:val="2"/>
              <w:rPr>
                <w:rFonts w:hint="eastAsia" w:ascii="宋体" w:hAnsi="宋体" w:eastAsia="宋体" w:cs="宋体"/>
                <w:color w:val="000000" w:themeColor="text1"/>
                <w:lang w:eastAsia="zh-CN"/>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验收小组组长（签字）：</w:t>
            </w:r>
            <w:r>
              <w:rPr>
                <w:rFonts w:hint="eastAsia" w:ascii="宋体" w:hAnsi="宋体" w:eastAsia="宋体" w:cs="宋体"/>
                <w:color w:val="000000" w:themeColor="text1"/>
                <w:sz w:val="21"/>
                <w:szCs w:val="21"/>
                <w:u w:val="single"/>
                <w14:textFill>
                  <w14:solidFill>
                    <w14:schemeClr w14:val="tx1"/>
                  </w14:solidFill>
                </w14:textFill>
              </w:rPr>
              <w:t xml:space="preserve">   年   月    </w:t>
            </w:r>
            <w:r>
              <w:rPr>
                <w:rFonts w:hint="eastAsia" w:ascii="宋体" w:hAnsi="宋体" w:eastAsia="宋体" w:cs="宋体"/>
                <w:color w:val="000000" w:themeColor="text1"/>
                <w:sz w:val="21"/>
                <w:szCs w:val="21"/>
                <w14:textFill>
                  <w14:solidFill>
                    <w14:schemeClr w14:val="tx1"/>
                  </w14:solidFill>
                </w14:textFill>
              </w:rPr>
              <w:t>日</w:t>
            </w:r>
          </w:p>
        </w:tc>
      </w:tr>
    </w:tbl>
    <w:p>
      <w:pPr>
        <w:spacing w:line="400" w:lineRule="exact"/>
        <w:jc w:val="left"/>
        <w:rPr>
          <w:rFonts w:hint="eastAsia" w:ascii="宋体" w:hAnsi="宋体" w:eastAsia="宋体" w:cs="宋体"/>
          <w:b/>
          <w:color w:val="000000" w:themeColor="text1"/>
          <w:sz w:val="52"/>
          <w:szCs w:val="52"/>
          <w14:textFill>
            <w14:solidFill>
              <w14:schemeClr w14:val="tx1"/>
            </w14:solidFill>
          </w14:textFill>
        </w:rPr>
      </w:pPr>
    </w:p>
    <w:p>
      <w:pPr>
        <w:adjustRightInd w:val="0"/>
        <w:snapToGrid w:val="0"/>
        <w:spacing w:before="5760" w:beforeLines="2400" w:line="360" w:lineRule="auto"/>
        <w:jc w:val="center"/>
        <w:outlineLvl w:val="0"/>
        <w:rPr>
          <w:rFonts w:hint="eastAsia" w:ascii="宋体" w:hAnsi="宋体" w:eastAsia="宋体" w:cs="宋体"/>
          <w:b/>
          <w:color w:val="000000" w:themeColor="text1"/>
          <w:sz w:val="52"/>
          <w:szCs w:val="52"/>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br w:type="page"/>
      </w:r>
      <w:bookmarkStart w:id="197" w:name="_Toc6445"/>
      <w:r>
        <w:rPr>
          <w:rFonts w:hint="eastAsia" w:ascii="宋体" w:hAnsi="宋体" w:eastAsia="宋体" w:cs="宋体"/>
          <w:b/>
          <w:color w:val="000000" w:themeColor="text1"/>
          <w:sz w:val="52"/>
          <w:szCs w:val="52"/>
          <w14:textFill>
            <w14:solidFill>
              <w14:schemeClr w14:val="tx1"/>
            </w14:solidFill>
          </w14:textFill>
        </w:rPr>
        <w:t>第五部分、响应文件格式</w:t>
      </w:r>
      <w:bookmarkEnd w:id="182"/>
      <w:bookmarkEnd w:id="183"/>
      <w:bookmarkEnd w:id="197"/>
    </w:p>
    <w:p>
      <w:pPr>
        <w:adjustRightInd w:val="0"/>
        <w:snapToGrid w:val="0"/>
        <w:spacing w:line="360" w:lineRule="auto"/>
        <w:jc w:val="center"/>
        <w:rPr>
          <w:rFonts w:hint="eastAsia" w:ascii="宋体" w:hAnsi="宋体" w:eastAsia="宋体" w:cs="宋体"/>
          <w:b/>
          <w:color w:val="000000" w:themeColor="text1"/>
          <w:sz w:val="28"/>
          <w:szCs w:val="28"/>
          <w14:textFill>
            <w14:solidFill>
              <w14:schemeClr w14:val="tx1"/>
            </w14:solidFill>
          </w14:textFill>
        </w:rPr>
      </w:pPr>
    </w:p>
    <w:p>
      <w:pPr>
        <w:spacing w:line="360" w:lineRule="auto"/>
        <w:jc w:val="center"/>
        <w:rPr>
          <w:rFonts w:hint="eastAsia" w:ascii="宋体" w:hAnsi="宋体" w:eastAsia="宋体" w:cs="宋体"/>
          <w:color w:val="000000" w:themeColor="text1"/>
          <w:sz w:val="52"/>
          <w:szCs w:val="52"/>
          <w14:textFill>
            <w14:solidFill>
              <w14:schemeClr w14:val="tx1"/>
            </w14:solidFill>
          </w14:textFill>
        </w:rPr>
      </w:pPr>
    </w:p>
    <w:p>
      <w:pPr>
        <w:spacing w:line="360" w:lineRule="auto"/>
        <w:jc w:val="center"/>
        <w:rPr>
          <w:rFonts w:hint="eastAsia" w:ascii="宋体" w:hAnsi="宋体" w:eastAsia="宋体" w:cs="宋体"/>
          <w:color w:val="000000" w:themeColor="text1"/>
          <w:sz w:val="52"/>
          <w:szCs w:val="52"/>
          <w14:textFill>
            <w14:solidFill>
              <w14:schemeClr w14:val="tx1"/>
            </w14:solidFill>
          </w14:textFill>
        </w:rPr>
      </w:pPr>
    </w:p>
    <w:p>
      <w:pPr>
        <w:spacing w:line="360" w:lineRule="auto"/>
        <w:jc w:val="center"/>
        <w:rPr>
          <w:rFonts w:hint="eastAsia" w:ascii="宋体" w:hAnsi="宋体" w:eastAsia="宋体" w:cs="宋体"/>
          <w:color w:val="000000" w:themeColor="text1"/>
          <w:sz w:val="52"/>
          <w:szCs w:val="52"/>
          <w14:textFill>
            <w14:solidFill>
              <w14:schemeClr w14:val="tx1"/>
            </w14:solidFill>
          </w14:textFill>
        </w:rPr>
      </w:pP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p>
    <w:p>
      <w:pPr>
        <w:autoSpaceDE w:val="0"/>
        <w:autoSpaceDN w:val="0"/>
        <w:spacing w:after="240" w:afterLines="100"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br w:type="page"/>
      </w:r>
      <w:bookmarkStart w:id="198" w:name="_Toc397723494"/>
      <w:bookmarkStart w:id="199" w:name="_Toc404785912"/>
      <w:r>
        <w:rPr>
          <w:rFonts w:hint="eastAsia" w:ascii="宋体" w:hAnsi="宋体" w:eastAsia="宋体" w:cs="宋体"/>
          <w:b/>
          <w:color w:val="000000" w:themeColor="text1"/>
          <w:sz w:val="28"/>
          <w:szCs w:val="28"/>
          <w14:textFill>
            <w14:solidFill>
              <w14:schemeClr w14:val="tx1"/>
            </w14:solidFill>
          </w14:textFill>
        </w:rPr>
        <w:t>外包装封面参考</w:t>
      </w:r>
      <w:bookmarkEnd w:id="198"/>
      <w:bookmarkEnd w:id="199"/>
    </w:p>
    <w:tbl>
      <w:tblPr>
        <w:tblStyle w:val="51"/>
        <w:tblW w:w="8400" w:type="dxa"/>
        <w:jc w:val="center"/>
        <w:tblBorders>
          <w:top w:val="double" w:color="auto" w:sz="4" w:space="0"/>
          <w:left w:val="double" w:color="auto" w:sz="4" w:space="0"/>
          <w:bottom w:val="double" w:color="auto" w:sz="4" w:space="0"/>
          <w:right w:val="double" w:color="auto" w:sz="4" w:space="0"/>
          <w:insideH w:val="single" w:color="auto" w:sz="6" w:space="0"/>
          <w:insideV w:val="none" w:color="auto" w:sz="0" w:space="0"/>
        </w:tblBorders>
        <w:tblLayout w:type="fixed"/>
        <w:tblCellMar>
          <w:top w:w="0" w:type="dxa"/>
          <w:left w:w="108" w:type="dxa"/>
          <w:bottom w:w="0" w:type="dxa"/>
          <w:right w:w="108" w:type="dxa"/>
        </w:tblCellMar>
      </w:tblPr>
      <w:tblGrid>
        <w:gridCol w:w="8400"/>
      </w:tblGrid>
      <w:tr>
        <w:tblPrEx>
          <w:tblBorders>
            <w:top w:val="double" w:color="auto" w:sz="4" w:space="0"/>
            <w:left w:val="double" w:color="auto" w:sz="4" w:space="0"/>
            <w:bottom w:val="double" w:color="auto" w:sz="4" w:space="0"/>
            <w:right w:val="double" w:color="auto" w:sz="4" w:space="0"/>
            <w:insideH w:val="single" w:color="auto" w:sz="6" w:space="0"/>
            <w:insideV w:val="none" w:color="auto" w:sz="0" w:space="0"/>
          </w:tblBorders>
        </w:tblPrEx>
        <w:trPr>
          <w:trHeight w:val="11945" w:hRule="atLeast"/>
          <w:jc w:val="center"/>
        </w:trPr>
        <w:tc>
          <w:tcPr>
            <w:tcW w:w="8400" w:type="dxa"/>
          </w:tcPr>
          <w:p>
            <w:pPr>
              <w:pStyle w:val="19"/>
              <w:spacing w:line="360" w:lineRule="auto"/>
              <w:ind w:firstLine="482" w:firstLineChars="150"/>
              <w:rPr>
                <w:rFonts w:hint="eastAsia" w:ascii="宋体" w:hAnsi="宋体" w:eastAsia="宋体" w:cs="宋体"/>
                <w:b/>
                <w:color w:val="000000" w:themeColor="text1"/>
                <w:sz w:val="32"/>
                <w14:textFill>
                  <w14:solidFill>
                    <w14:schemeClr w14:val="tx1"/>
                  </w14:solidFill>
                </w14:textFill>
              </w:rPr>
            </w:pPr>
          </w:p>
          <w:p>
            <w:pPr>
              <w:pStyle w:val="19"/>
              <w:spacing w:line="360" w:lineRule="auto"/>
              <w:jc w:val="center"/>
              <w:rPr>
                <w:rFonts w:hint="eastAsia" w:ascii="宋体" w:hAnsi="宋体" w:eastAsia="宋体" w:cs="宋体"/>
                <w:b/>
                <w:color w:val="000000" w:themeColor="text1"/>
                <w:sz w:val="72"/>
                <w:szCs w:val="72"/>
                <w14:textFill>
                  <w14:solidFill>
                    <w14:schemeClr w14:val="tx1"/>
                  </w14:solidFill>
                </w14:textFill>
              </w:rPr>
            </w:pPr>
            <w:r>
              <w:rPr>
                <w:rFonts w:hint="eastAsia" w:ascii="宋体" w:hAnsi="宋体" w:eastAsia="宋体" w:cs="宋体"/>
                <w:b/>
                <w:color w:val="000000" w:themeColor="text1"/>
                <w:sz w:val="72"/>
                <w:szCs w:val="72"/>
                <w14:textFill>
                  <w14:solidFill>
                    <w14:schemeClr w14:val="tx1"/>
                  </w14:solidFill>
                </w14:textFill>
              </w:rPr>
              <w:t xml:space="preserve">投 </w:t>
            </w:r>
          </w:p>
          <w:p>
            <w:pPr>
              <w:pStyle w:val="19"/>
              <w:spacing w:line="360" w:lineRule="auto"/>
              <w:jc w:val="center"/>
              <w:rPr>
                <w:rFonts w:hint="eastAsia" w:ascii="宋体" w:hAnsi="宋体" w:eastAsia="宋体" w:cs="宋体"/>
                <w:b/>
                <w:color w:val="000000" w:themeColor="text1"/>
                <w:sz w:val="72"/>
                <w:szCs w:val="72"/>
                <w14:textFill>
                  <w14:solidFill>
                    <w14:schemeClr w14:val="tx1"/>
                  </w14:solidFill>
                </w14:textFill>
              </w:rPr>
            </w:pPr>
            <w:r>
              <w:rPr>
                <w:rFonts w:hint="eastAsia" w:ascii="宋体" w:hAnsi="宋体" w:eastAsia="宋体" w:cs="宋体"/>
                <w:b/>
                <w:color w:val="000000" w:themeColor="text1"/>
                <w:sz w:val="72"/>
                <w:szCs w:val="72"/>
                <w14:textFill>
                  <w14:solidFill>
                    <w14:schemeClr w14:val="tx1"/>
                  </w14:solidFill>
                </w14:textFill>
              </w:rPr>
              <w:t xml:space="preserve">标 </w:t>
            </w:r>
          </w:p>
          <w:p>
            <w:pPr>
              <w:pStyle w:val="19"/>
              <w:spacing w:line="360" w:lineRule="auto"/>
              <w:jc w:val="center"/>
              <w:rPr>
                <w:rFonts w:hint="eastAsia" w:ascii="宋体" w:hAnsi="宋体" w:eastAsia="宋体" w:cs="宋体"/>
                <w:b/>
                <w:color w:val="000000" w:themeColor="text1"/>
                <w:sz w:val="72"/>
                <w:szCs w:val="72"/>
                <w14:textFill>
                  <w14:solidFill>
                    <w14:schemeClr w14:val="tx1"/>
                  </w14:solidFill>
                </w14:textFill>
              </w:rPr>
            </w:pPr>
            <w:r>
              <w:rPr>
                <w:rFonts w:hint="eastAsia" w:ascii="宋体" w:hAnsi="宋体" w:eastAsia="宋体" w:cs="宋体"/>
                <w:b/>
                <w:color w:val="000000" w:themeColor="text1"/>
                <w:sz w:val="72"/>
                <w:szCs w:val="72"/>
                <w14:textFill>
                  <w14:solidFill>
                    <w14:schemeClr w14:val="tx1"/>
                  </w14:solidFill>
                </w14:textFill>
              </w:rPr>
              <w:t xml:space="preserve">文 </w:t>
            </w:r>
          </w:p>
          <w:p>
            <w:pPr>
              <w:pStyle w:val="19"/>
              <w:spacing w:line="360" w:lineRule="auto"/>
              <w:jc w:val="center"/>
              <w:rPr>
                <w:rFonts w:hint="eastAsia" w:ascii="宋体" w:hAnsi="宋体" w:eastAsia="宋体" w:cs="宋体"/>
                <w:b/>
                <w:color w:val="000000" w:themeColor="text1"/>
                <w:sz w:val="72"/>
                <w:szCs w:val="72"/>
                <w14:textFill>
                  <w14:solidFill>
                    <w14:schemeClr w14:val="tx1"/>
                  </w14:solidFill>
                </w14:textFill>
              </w:rPr>
            </w:pPr>
            <w:r>
              <w:rPr>
                <w:rFonts w:hint="eastAsia" w:ascii="宋体" w:hAnsi="宋体" w:eastAsia="宋体" w:cs="宋体"/>
                <w:b/>
                <w:color w:val="000000" w:themeColor="text1"/>
                <w:sz w:val="72"/>
                <w:szCs w:val="72"/>
                <w14:textFill>
                  <w14:solidFill>
                    <w14:schemeClr w14:val="tx1"/>
                  </w14:solidFill>
                </w14:textFill>
              </w:rPr>
              <w:t>件</w:t>
            </w:r>
          </w:p>
          <w:p>
            <w:pPr>
              <w:pStyle w:val="19"/>
              <w:spacing w:line="360" w:lineRule="auto"/>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t>口</w:t>
            </w:r>
            <w:r>
              <w:rPr>
                <w:rFonts w:hint="eastAsia" w:ascii="宋体" w:hAnsi="宋体" w:eastAsia="宋体" w:cs="宋体"/>
                <w:b/>
                <w:color w:val="000000" w:themeColor="text1"/>
                <w:sz w:val="32"/>
                <w14:textFill>
                  <w14:solidFill>
                    <w14:schemeClr w14:val="tx1"/>
                  </w14:solidFill>
                </w14:textFill>
              </w:rPr>
              <w:t xml:space="preserve">正本  </w:t>
            </w:r>
            <w:r>
              <w:rPr>
                <w:rFonts w:hint="eastAsia" w:ascii="宋体" w:hAnsi="宋体" w:eastAsia="宋体" w:cs="宋体"/>
                <w:b/>
                <w:color w:val="000000" w:themeColor="text1"/>
                <w:sz w:val="52"/>
                <w:szCs w:val="52"/>
                <w14:textFill>
                  <w14:solidFill>
                    <w14:schemeClr w14:val="tx1"/>
                  </w14:solidFill>
                </w14:textFill>
              </w:rPr>
              <w:t>口</w:t>
            </w:r>
            <w:r>
              <w:rPr>
                <w:rFonts w:hint="eastAsia" w:ascii="宋体" w:hAnsi="宋体" w:eastAsia="宋体" w:cs="宋体"/>
                <w:b/>
                <w:color w:val="000000" w:themeColor="text1"/>
                <w:sz w:val="32"/>
                <w14:textFill>
                  <w14:solidFill>
                    <w14:schemeClr w14:val="tx1"/>
                  </w14:solidFill>
                </w14:textFill>
              </w:rPr>
              <w:t>副本</w:t>
            </w:r>
          </w:p>
          <w:p>
            <w:pPr>
              <w:pStyle w:val="19"/>
              <w:spacing w:line="400" w:lineRule="exact"/>
              <w:ind w:firstLine="689" w:firstLineChars="245"/>
              <w:rPr>
                <w:rFonts w:hint="eastAsia" w:ascii="宋体" w:hAnsi="宋体" w:eastAsia="宋体" w:cs="宋体"/>
                <w:b/>
                <w:color w:val="000000" w:themeColor="text1"/>
                <w:sz w:val="28"/>
                <w:szCs w:val="28"/>
                <w14:textFill>
                  <w14:solidFill>
                    <w14:schemeClr w14:val="tx1"/>
                  </w14:solidFill>
                </w14:textFill>
              </w:rPr>
            </w:pPr>
          </w:p>
          <w:p>
            <w:pPr>
              <w:pStyle w:val="19"/>
              <w:spacing w:line="360" w:lineRule="auto"/>
              <w:ind w:firstLine="1060" w:firstLineChars="377"/>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项目编号：</w:t>
            </w:r>
            <w:r>
              <w:rPr>
                <w:rFonts w:hint="eastAsia" w:ascii="宋体" w:hAnsi="宋体" w:eastAsia="宋体" w:cs="宋体"/>
                <w:b/>
                <w:color w:val="000000" w:themeColor="text1"/>
                <w:sz w:val="28"/>
                <w:szCs w:val="28"/>
                <w:u w:val="single"/>
                <w14:textFill>
                  <w14:solidFill>
                    <w14:schemeClr w14:val="tx1"/>
                  </w14:solidFill>
                </w14:textFill>
              </w:rPr>
              <w:t xml:space="preserve">                               </w:t>
            </w:r>
          </w:p>
          <w:p>
            <w:pPr>
              <w:pStyle w:val="19"/>
              <w:spacing w:line="360" w:lineRule="auto"/>
              <w:ind w:firstLine="1060" w:firstLineChars="377"/>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项目名称：</w:t>
            </w:r>
            <w:r>
              <w:rPr>
                <w:rFonts w:hint="eastAsia" w:ascii="宋体" w:hAnsi="宋体" w:eastAsia="宋体" w:cs="宋体"/>
                <w:b/>
                <w:color w:val="000000" w:themeColor="text1"/>
                <w:sz w:val="28"/>
                <w:szCs w:val="28"/>
                <w:u w:val="single"/>
                <w14:textFill>
                  <w14:solidFill>
                    <w14:schemeClr w14:val="tx1"/>
                  </w14:solidFill>
                </w14:textFill>
              </w:rPr>
              <w:t xml:space="preserve">                               </w:t>
            </w:r>
          </w:p>
          <w:p>
            <w:pPr>
              <w:pStyle w:val="19"/>
              <w:spacing w:line="360" w:lineRule="auto"/>
              <w:ind w:firstLine="1060" w:firstLineChars="377"/>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报价供应商商名称：</w:t>
            </w:r>
            <w:r>
              <w:rPr>
                <w:rFonts w:hint="eastAsia" w:ascii="宋体" w:hAnsi="宋体" w:eastAsia="宋体" w:cs="宋体"/>
                <w:b/>
                <w:color w:val="000000" w:themeColor="text1"/>
                <w:sz w:val="28"/>
                <w:szCs w:val="28"/>
                <w:u w:val="single"/>
                <w14:textFill>
                  <w14:solidFill>
                    <w14:schemeClr w14:val="tx1"/>
                  </w14:solidFill>
                </w14:textFill>
              </w:rPr>
              <w:t xml:space="preserve">                             </w:t>
            </w:r>
          </w:p>
          <w:p>
            <w:pPr>
              <w:pStyle w:val="19"/>
              <w:spacing w:line="360" w:lineRule="auto"/>
              <w:ind w:firstLine="1060" w:firstLineChars="377"/>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报价供应商商地址：</w:t>
            </w:r>
            <w:r>
              <w:rPr>
                <w:rFonts w:hint="eastAsia" w:ascii="宋体" w:hAnsi="宋体" w:eastAsia="宋体" w:cs="宋体"/>
                <w:b/>
                <w:color w:val="000000" w:themeColor="text1"/>
                <w:sz w:val="28"/>
                <w:szCs w:val="28"/>
                <w:u w:val="single"/>
                <w14:textFill>
                  <w14:solidFill>
                    <w14:schemeClr w14:val="tx1"/>
                  </w14:solidFill>
                </w14:textFill>
              </w:rPr>
              <w:t xml:space="preserve">                             </w:t>
            </w:r>
          </w:p>
          <w:p>
            <w:pPr>
              <w:tabs>
                <w:tab w:val="left" w:pos="851"/>
              </w:tabs>
              <w:autoSpaceDE w:val="0"/>
              <w:autoSpaceDN w:val="0"/>
              <w:adjustRightInd w:val="0"/>
              <w:snapToGrid w:val="0"/>
              <w:spacing w:line="360" w:lineRule="auto"/>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u w:val="single"/>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年</w:t>
            </w:r>
            <w:r>
              <w:rPr>
                <w:rFonts w:hint="eastAsia" w:ascii="宋体" w:hAnsi="宋体" w:eastAsia="宋体" w:cs="宋体"/>
                <w:b/>
                <w:color w:val="000000" w:themeColor="text1"/>
                <w:sz w:val="28"/>
                <w:szCs w:val="28"/>
                <w:u w:val="single"/>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月</w:t>
            </w:r>
            <w:r>
              <w:rPr>
                <w:rFonts w:hint="eastAsia" w:ascii="宋体" w:hAnsi="宋体" w:eastAsia="宋体" w:cs="宋体"/>
                <w:b/>
                <w:color w:val="000000" w:themeColor="text1"/>
                <w:sz w:val="28"/>
                <w:szCs w:val="28"/>
                <w:u w:val="single"/>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日</w:t>
            </w:r>
            <w:r>
              <w:rPr>
                <w:rFonts w:hint="eastAsia" w:ascii="宋体" w:hAnsi="宋体" w:eastAsia="宋体" w:cs="宋体"/>
                <w:b/>
                <w:color w:val="000000" w:themeColor="text1"/>
                <w:sz w:val="28"/>
                <w:szCs w:val="28"/>
                <w:u w:val="single"/>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时</w:t>
            </w:r>
            <w:r>
              <w:rPr>
                <w:rFonts w:hint="eastAsia" w:ascii="宋体" w:hAnsi="宋体" w:eastAsia="宋体" w:cs="宋体"/>
                <w:b/>
                <w:color w:val="000000" w:themeColor="text1"/>
                <w:sz w:val="28"/>
                <w:szCs w:val="28"/>
                <w:u w:val="single"/>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分)之前不得启封</w:t>
            </w:r>
          </w:p>
        </w:tc>
      </w:tr>
    </w:tbl>
    <w:p>
      <w:pPr>
        <w:pStyle w:val="27"/>
        <w:tabs>
          <w:tab w:val="left" w:pos="1260"/>
        </w:tabs>
        <w:jc w:val="center"/>
        <w:rPr>
          <w:rFonts w:hint="eastAsia" w:ascii="宋体" w:hAnsi="宋体" w:eastAsia="宋体" w:cs="宋体"/>
          <w:b/>
          <w:color w:val="000000" w:themeColor="text1"/>
          <w:spacing w:val="100"/>
          <w:w w:val="110"/>
          <w:sz w:val="48"/>
          <w:szCs w:val="48"/>
          <w14:textFill>
            <w14:solidFill>
              <w14:schemeClr w14:val="tx1"/>
            </w14:solidFill>
          </w14:textFill>
        </w:rPr>
      </w:pPr>
      <w:r>
        <w:rPr>
          <w:rFonts w:hint="eastAsia" w:ascii="宋体" w:hAnsi="宋体" w:eastAsia="宋体" w:cs="宋体"/>
          <w:b/>
          <w:color w:val="000000" w:themeColor="text1"/>
          <w:spacing w:val="100"/>
          <w:w w:val="110"/>
          <w:sz w:val="48"/>
          <w:szCs w:val="48"/>
          <w14:textFill>
            <w14:solidFill>
              <w14:schemeClr w14:val="tx1"/>
            </w14:solidFill>
          </w14:textFill>
        </w:rPr>
        <w:br w:type="page"/>
      </w:r>
    </w:p>
    <w:p>
      <w:pPr>
        <w:pStyle w:val="27"/>
        <w:tabs>
          <w:tab w:val="left" w:pos="1260"/>
        </w:tabs>
        <w:jc w:val="center"/>
        <w:rPr>
          <w:rFonts w:hint="eastAsia" w:ascii="宋体" w:hAnsi="宋体" w:eastAsia="宋体" w:cs="宋体"/>
          <w:b/>
          <w:color w:val="000000" w:themeColor="text1"/>
          <w:spacing w:val="100"/>
          <w:w w:val="110"/>
          <w:sz w:val="48"/>
          <w:szCs w:val="48"/>
          <w14:textFill>
            <w14:solidFill>
              <w14:schemeClr w14:val="tx1"/>
            </w14:solidFill>
          </w14:textFill>
        </w:rPr>
      </w:pPr>
    </w:p>
    <w:p>
      <w:pPr>
        <w:pStyle w:val="27"/>
        <w:tabs>
          <w:tab w:val="left" w:pos="1260"/>
        </w:tabs>
        <w:jc w:val="center"/>
        <w:rPr>
          <w:rFonts w:hint="eastAsia" w:ascii="宋体" w:hAnsi="宋体" w:eastAsia="宋体" w:cs="宋体"/>
          <w:b/>
          <w:color w:val="000000" w:themeColor="text1"/>
          <w:spacing w:val="100"/>
          <w:w w:val="110"/>
          <w:sz w:val="48"/>
          <w:szCs w:val="48"/>
          <w14:textFill>
            <w14:solidFill>
              <w14:schemeClr w14:val="tx1"/>
            </w14:solidFill>
          </w14:textFill>
        </w:rPr>
      </w:pPr>
    </w:p>
    <w:p>
      <w:pPr>
        <w:pStyle w:val="27"/>
        <w:tabs>
          <w:tab w:val="left" w:pos="1260"/>
        </w:tabs>
        <w:jc w:val="center"/>
        <w:rPr>
          <w:rFonts w:hint="eastAsia" w:ascii="宋体" w:hAnsi="宋体" w:eastAsia="宋体" w:cs="宋体"/>
          <w:b/>
          <w:color w:val="000000" w:themeColor="text1"/>
          <w:spacing w:val="100"/>
          <w:w w:val="110"/>
          <w:sz w:val="48"/>
          <w:szCs w:val="48"/>
          <w14:textFill>
            <w14:solidFill>
              <w14:schemeClr w14:val="tx1"/>
            </w14:solidFill>
          </w14:textFill>
        </w:rPr>
      </w:pPr>
    </w:p>
    <w:p>
      <w:pPr>
        <w:pStyle w:val="27"/>
        <w:tabs>
          <w:tab w:val="left" w:pos="1260"/>
        </w:tabs>
        <w:jc w:val="center"/>
        <w:rPr>
          <w:rFonts w:hint="eastAsia" w:ascii="宋体" w:hAnsi="宋体" w:eastAsia="宋体" w:cs="宋体"/>
          <w:b/>
          <w:color w:val="000000" w:themeColor="text1"/>
          <w:spacing w:val="100"/>
          <w:w w:val="110"/>
          <w:sz w:val="48"/>
          <w:szCs w:val="48"/>
          <w14:textFill>
            <w14:solidFill>
              <w14:schemeClr w14:val="tx1"/>
            </w14:solidFill>
          </w14:textFill>
        </w:rPr>
      </w:pPr>
    </w:p>
    <w:p>
      <w:pPr>
        <w:pStyle w:val="27"/>
        <w:tabs>
          <w:tab w:val="left" w:pos="1260"/>
        </w:tabs>
        <w:jc w:val="center"/>
        <w:rPr>
          <w:rFonts w:hint="eastAsia" w:ascii="宋体" w:hAnsi="宋体" w:eastAsia="宋体" w:cs="宋体"/>
          <w:b/>
          <w:color w:val="000000" w:themeColor="text1"/>
          <w:spacing w:val="100"/>
          <w:w w:val="110"/>
          <w:sz w:val="48"/>
          <w:szCs w:val="48"/>
          <w14:textFill>
            <w14:solidFill>
              <w14:schemeClr w14:val="tx1"/>
            </w14:solidFill>
          </w14:textFill>
        </w:rPr>
      </w:pPr>
      <w:r>
        <w:rPr>
          <w:rFonts w:hint="eastAsia" w:ascii="宋体" w:hAnsi="宋体" w:eastAsia="宋体" w:cs="宋体"/>
          <w:b/>
          <w:color w:val="000000" w:themeColor="text1"/>
          <w:spacing w:val="100"/>
          <w:w w:val="110"/>
          <w:sz w:val="48"/>
          <w:szCs w:val="48"/>
          <w14:textFill>
            <w14:solidFill>
              <w14:schemeClr w14:val="tx1"/>
            </w14:solidFill>
          </w14:textFill>
        </w:rPr>
        <w:t>政府采购</w:t>
      </w:r>
    </w:p>
    <w:p>
      <w:pPr>
        <w:pStyle w:val="27"/>
        <w:tabs>
          <w:tab w:val="left" w:pos="1260"/>
        </w:tabs>
        <w:spacing w:before="1200" w:beforeLines="500"/>
        <w:jc w:val="center"/>
        <w:rPr>
          <w:rFonts w:hint="eastAsia" w:ascii="宋体" w:hAnsi="宋体" w:eastAsia="宋体" w:cs="宋体"/>
          <w:b/>
          <w:color w:val="000000" w:themeColor="text1"/>
          <w:spacing w:val="100"/>
          <w:w w:val="110"/>
          <w:sz w:val="48"/>
          <w:szCs w:val="48"/>
          <w14:textFill>
            <w14:solidFill>
              <w14:schemeClr w14:val="tx1"/>
            </w14:solidFill>
          </w14:textFill>
        </w:rPr>
      </w:pPr>
      <w:r>
        <w:rPr>
          <w:rFonts w:hint="eastAsia" w:ascii="宋体" w:hAnsi="宋体" w:eastAsia="宋体" w:cs="宋体"/>
          <w:b/>
          <w:color w:val="000000" w:themeColor="text1"/>
          <w:spacing w:val="100"/>
          <w:w w:val="110"/>
          <w:sz w:val="48"/>
          <w:szCs w:val="48"/>
          <w14:textFill>
            <w14:solidFill>
              <w14:schemeClr w14:val="tx1"/>
            </w14:solidFill>
          </w14:textFill>
        </w:rPr>
        <w:t>响应文件</w:t>
      </w:r>
    </w:p>
    <w:p>
      <w:pPr>
        <w:pStyle w:val="27"/>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48"/>
          <w:szCs w:val="48"/>
          <w14:textFill>
            <w14:solidFill>
              <w14:schemeClr w14:val="tx1"/>
            </w14:solidFill>
          </w14:textFill>
        </w:rPr>
        <w:t>（正本/副本）</w:t>
      </w:r>
    </w:p>
    <w:p>
      <w:pPr>
        <w:spacing w:line="360" w:lineRule="auto"/>
        <w:ind w:left="1058" w:leftChars="504"/>
        <w:rPr>
          <w:rFonts w:hint="eastAsia" w:ascii="宋体" w:hAnsi="宋体" w:eastAsia="宋体" w:cs="宋体"/>
          <w:b/>
          <w:color w:val="000000" w:themeColor="text1"/>
          <w:sz w:val="28"/>
          <w:szCs w:val="28"/>
          <w14:textFill>
            <w14:solidFill>
              <w14:schemeClr w14:val="tx1"/>
            </w14:solidFill>
          </w14:textFill>
        </w:rPr>
      </w:pPr>
    </w:p>
    <w:p>
      <w:pPr>
        <w:spacing w:line="360" w:lineRule="auto"/>
        <w:ind w:left="1058" w:leftChars="504"/>
        <w:rPr>
          <w:rFonts w:hint="eastAsia" w:ascii="宋体" w:hAnsi="宋体" w:eastAsia="宋体" w:cs="宋体"/>
          <w:b/>
          <w:color w:val="000000" w:themeColor="text1"/>
          <w:sz w:val="28"/>
          <w:szCs w:val="28"/>
          <w14:textFill>
            <w14:solidFill>
              <w14:schemeClr w14:val="tx1"/>
            </w14:solidFill>
          </w14:textFill>
        </w:rPr>
      </w:pPr>
    </w:p>
    <w:p>
      <w:pPr>
        <w:spacing w:line="360" w:lineRule="auto"/>
        <w:ind w:left="1058" w:leftChars="504"/>
        <w:rPr>
          <w:rFonts w:hint="eastAsia" w:ascii="宋体" w:hAnsi="宋体" w:eastAsia="宋体" w:cs="宋体"/>
          <w:b/>
          <w:color w:val="000000" w:themeColor="text1"/>
          <w:sz w:val="28"/>
          <w:szCs w:val="28"/>
          <w14:textFill>
            <w14:solidFill>
              <w14:schemeClr w14:val="tx1"/>
            </w14:solidFill>
          </w14:textFill>
        </w:rPr>
      </w:pPr>
    </w:p>
    <w:p>
      <w:pPr>
        <w:spacing w:line="360" w:lineRule="auto"/>
        <w:ind w:left="1058" w:leftChars="504"/>
        <w:rPr>
          <w:rFonts w:hint="eastAsia" w:ascii="宋体" w:hAnsi="宋体" w:eastAsia="宋体" w:cs="宋体"/>
          <w:b/>
          <w:color w:val="000000" w:themeColor="text1"/>
          <w:sz w:val="28"/>
          <w:szCs w:val="28"/>
          <w14:textFill>
            <w14:solidFill>
              <w14:schemeClr w14:val="tx1"/>
            </w14:solidFill>
          </w14:textFill>
        </w:rPr>
      </w:pPr>
    </w:p>
    <w:p>
      <w:pPr>
        <w:spacing w:line="360" w:lineRule="auto"/>
        <w:ind w:left="1058" w:leftChars="504"/>
        <w:rPr>
          <w:rFonts w:hint="eastAsia" w:ascii="宋体" w:hAnsi="宋体" w:eastAsia="宋体" w:cs="宋体"/>
          <w:b/>
          <w:color w:val="000000" w:themeColor="text1"/>
          <w:sz w:val="28"/>
          <w:szCs w:val="28"/>
          <w14:textFill>
            <w14:solidFill>
              <w14:schemeClr w14:val="tx1"/>
            </w14:solidFill>
          </w14:textFill>
        </w:rPr>
      </w:pPr>
    </w:p>
    <w:p>
      <w:pPr>
        <w:spacing w:line="360" w:lineRule="auto"/>
        <w:ind w:left="1058" w:leftChars="504"/>
        <w:rPr>
          <w:rFonts w:hint="eastAsia" w:ascii="宋体" w:hAnsi="宋体" w:eastAsia="宋体" w:cs="宋体"/>
          <w:b/>
          <w:color w:val="000000" w:themeColor="text1"/>
          <w:sz w:val="28"/>
          <w:szCs w:val="28"/>
          <w14:textFill>
            <w14:solidFill>
              <w14:schemeClr w14:val="tx1"/>
            </w14:solidFill>
          </w14:textFill>
        </w:rPr>
      </w:pPr>
    </w:p>
    <w:p>
      <w:pPr>
        <w:spacing w:line="360" w:lineRule="auto"/>
        <w:ind w:left="1058" w:leftChars="504"/>
        <w:rPr>
          <w:rFonts w:hint="eastAsia" w:ascii="宋体" w:hAnsi="宋体" w:eastAsia="宋体" w:cs="宋体"/>
          <w:b/>
          <w:color w:val="000000" w:themeColor="text1"/>
          <w:sz w:val="28"/>
          <w:szCs w:val="28"/>
          <w14:textFill>
            <w14:solidFill>
              <w14:schemeClr w14:val="tx1"/>
            </w14:solidFill>
          </w14:textFill>
        </w:rPr>
      </w:pPr>
    </w:p>
    <w:p>
      <w:pPr>
        <w:spacing w:line="360" w:lineRule="auto"/>
        <w:ind w:left="1058" w:leftChars="504"/>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项目编号：</w:t>
      </w:r>
    </w:p>
    <w:p>
      <w:pPr>
        <w:spacing w:line="360" w:lineRule="auto"/>
        <w:ind w:left="1058" w:leftChars="504"/>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项目名称：</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b/>
          <w:color w:val="000000" w:themeColor="text1"/>
          <w:sz w:val="28"/>
          <w:szCs w:val="28"/>
          <w:lang w:eastAsia="zh-CN"/>
          <w14:textFill>
            <w14:solidFill>
              <w14:schemeClr w14:val="tx1"/>
            </w14:solidFill>
          </w14:textFill>
        </w:rPr>
        <w:t>清远市清城区龙塘镇路灯维护项目</w:t>
      </w:r>
      <w:r>
        <w:rPr>
          <w:rFonts w:hint="eastAsia" w:ascii="宋体" w:hAnsi="宋体" w:eastAsia="宋体" w:cs="宋体"/>
          <w:b/>
          <w:color w:val="000000" w:themeColor="text1"/>
          <w:sz w:val="28"/>
          <w:szCs w:val="28"/>
          <w14:textFill>
            <w14:solidFill>
              <w14:schemeClr w14:val="tx1"/>
            </w14:solidFill>
          </w14:textFill>
        </w:rPr>
        <w:fldChar w:fldCharType="end"/>
      </w:r>
    </w:p>
    <w:p>
      <w:pPr>
        <w:spacing w:line="360" w:lineRule="auto"/>
        <w:ind w:firstLine="1096" w:firstLineChars="390"/>
        <w:rPr>
          <w:rFonts w:hint="eastAsia" w:ascii="宋体" w:hAnsi="宋体" w:eastAsia="宋体" w:cs="宋体"/>
          <w:b/>
          <w:color w:val="000000" w:themeColor="text1"/>
          <w:sz w:val="28"/>
          <w:szCs w:val="28"/>
          <w14:textFill>
            <w14:solidFill>
              <w14:schemeClr w14:val="tx1"/>
            </w14:solidFill>
          </w14:textFill>
        </w:rPr>
      </w:pPr>
    </w:p>
    <w:p>
      <w:pPr>
        <w:spacing w:line="360" w:lineRule="auto"/>
        <w:ind w:firstLine="1096" w:firstLineChars="390"/>
        <w:rPr>
          <w:rFonts w:hint="eastAsia" w:ascii="宋体" w:hAnsi="宋体" w:eastAsia="宋体" w:cs="宋体"/>
          <w:b/>
          <w:color w:val="000000" w:themeColor="text1"/>
          <w:sz w:val="32"/>
          <w:szCs w:val="32"/>
          <w:u w:val="single"/>
          <w:lang w:val="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报价供应商商名称：</w:t>
      </w:r>
    </w:p>
    <w:p>
      <w:pPr>
        <w:spacing w:line="360" w:lineRule="auto"/>
        <w:ind w:firstLine="1102" w:firstLineChars="392"/>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日      期：</w:t>
      </w:r>
      <w:bookmarkStart w:id="200" w:name="_Toc202254104"/>
      <w:bookmarkStart w:id="201" w:name="_Toc404785913"/>
      <w:bookmarkStart w:id="202" w:name="_Toc202251074"/>
      <w:bookmarkStart w:id="203" w:name="_Toc202819877"/>
      <w:bookmarkStart w:id="204" w:name="_Toc359740390"/>
      <w:bookmarkStart w:id="205" w:name="_Toc202816995"/>
      <w:bookmarkStart w:id="206" w:name="_Toc202251699"/>
      <w:bookmarkStart w:id="207" w:name="_Toc202252033"/>
      <w:bookmarkStart w:id="208" w:name="_Toc202820350"/>
    </w:p>
    <w:p>
      <w:pPr>
        <w:spacing w:before="5760" w:beforeLines="2400"/>
        <w:jc w:val="center"/>
        <w:rPr>
          <w:rFonts w:hint="eastAsia" w:ascii="宋体" w:hAnsi="宋体" w:eastAsia="宋体" w:cs="宋体"/>
          <w:b/>
          <w:color w:val="000000" w:themeColor="text1"/>
          <w:sz w:val="52"/>
          <w:szCs w:val="52"/>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br w:type="page"/>
      </w:r>
      <w:r>
        <w:rPr>
          <w:rFonts w:hint="eastAsia" w:ascii="宋体" w:hAnsi="宋体" w:eastAsia="宋体" w:cs="宋体"/>
          <w:bCs/>
          <w:color w:val="000000" w:themeColor="text1"/>
          <w:sz w:val="52"/>
          <w:szCs w:val="52"/>
          <w14:textFill>
            <w14:solidFill>
              <w14:schemeClr w14:val="tx1"/>
            </w14:solidFill>
          </w14:textFill>
        </w:rPr>
        <w:t>一、</w:t>
      </w:r>
      <w:bookmarkEnd w:id="200"/>
      <w:bookmarkEnd w:id="201"/>
      <w:bookmarkEnd w:id="202"/>
      <w:bookmarkEnd w:id="203"/>
      <w:bookmarkEnd w:id="204"/>
      <w:bookmarkEnd w:id="205"/>
      <w:bookmarkEnd w:id="206"/>
      <w:bookmarkEnd w:id="207"/>
      <w:bookmarkEnd w:id="208"/>
      <w:bookmarkStart w:id="209" w:name="_Toc202251075"/>
      <w:bookmarkStart w:id="210" w:name="_Toc202816996"/>
      <w:bookmarkStart w:id="211" w:name="_Toc202251700"/>
      <w:bookmarkStart w:id="212" w:name="_Toc202252034"/>
      <w:bookmarkStart w:id="213" w:name="_Toc359740393"/>
      <w:bookmarkStart w:id="214" w:name="_Toc15422"/>
      <w:bookmarkStart w:id="215" w:name="_Toc404785916"/>
      <w:bookmarkStart w:id="216" w:name="_Toc202819878"/>
      <w:bookmarkStart w:id="217" w:name="_Toc202254105"/>
      <w:bookmarkStart w:id="218" w:name="_Toc202820351"/>
      <w:r>
        <w:rPr>
          <w:rFonts w:hint="eastAsia" w:ascii="宋体" w:hAnsi="宋体" w:eastAsia="宋体" w:cs="宋体"/>
          <w:b/>
          <w:color w:val="000000" w:themeColor="text1"/>
          <w:sz w:val="52"/>
          <w:szCs w:val="52"/>
          <w14:textFill>
            <w14:solidFill>
              <w14:schemeClr w14:val="tx1"/>
            </w14:solidFill>
          </w14:textFill>
        </w:rPr>
        <w:t>资格性文件</w:t>
      </w:r>
      <w:bookmarkEnd w:id="209"/>
      <w:bookmarkEnd w:id="210"/>
      <w:bookmarkEnd w:id="211"/>
      <w:bookmarkEnd w:id="212"/>
      <w:bookmarkEnd w:id="213"/>
      <w:bookmarkEnd w:id="214"/>
      <w:bookmarkEnd w:id="215"/>
      <w:bookmarkEnd w:id="216"/>
      <w:bookmarkEnd w:id="217"/>
      <w:bookmarkEnd w:id="218"/>
    </w:p>
    <w:p>
      <w:pPr>
        <w:pStyle w:val="126"/>
        <w:spacing w:line="500" w:lineRule="exact"/>
        <w:outlineLvl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19" w:name="_Toc359740394"/>
      <w:bookmarkStart w:id="220" w:name="_Toc404785917"/>
      <w:bookmarkStart w:id="221" w:name="_Toc8148"/>
      <w:bookmarkStart w:id="222" w:name="_Toc11651"/>
      <w:r>
        <w:rPr>
          <w:rFonts w:hint="eastAsia" w:ascii="宋体" w:hAnsi="宋体" w:eastAsia="宋体" w:cs="宋体"/>
          <w:color w:val="000000" w:themeColor="text1"/>
          <w14:textFill>
            <w14:solidFill>
              <w14:schemeClr w14:val="tx1"/>
            </w14:solidFill>
          </w14:textFill>
        </w:rPr>
        <w:t>1、投标函</w:t>
      </w:r>
      <w:bookmarkEnd w:id="219"/>
      <w:bookmarkEnd w:id="220"/>
      <w:r>
        <w:rPr>
          <w:rFonts w:hint="eastAsia" w:ascii="宋体" w:hAnsi="宋体" w:eastAsia="宋体" w:cs="宋体"/>
          <w:color w:val="000000" w:themeColor="text1"/>
          <w14:textFill>
            <w14:solidFill>
              <w14:schemeClr w14:val="tx1"/>
            </w14:solidFill>
          </w14:textFill>
        </w:rPr>
        <w:t>（必须）</w:t>
      </w:r>
      <w:bookmarkEnd w:id="221"/>
      <w:bookmarkEnd w:id="222"/>
    </w:p>
    <w:p>
      <w:pPr>
        <w:spacing w:before="240" w:beforeLines="100" w:line="360" w:lineRule="auto"/>
        <w:rPr>
          <w:rFonts w:hint="eastAsia" w:ascii="宋体" w:hAnsi="宋体" w:eastAsia="宋体" w:cs="宋体"/>
          <w:color w:val="000000" w:themeColor="text1"/>
          <w:kern w:val="2"/>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kern w:val="2"/>
          <w:szCs w:val="21"/>
          <w14:textFill>
            <w14:solidFill>
              <w14:schemeClr w14:val="tx1"/>
            </w14:solidFill>
          </w14:textFill>
        </w:rPr>
        <w:t>：</w:t>
      </w:r>
    </w:p>
    <w:p>
      <w:pPr>
        <w:pStyle w:val="126"/>
        <w:spacing w:line="360" w:lineRule="auto"/>
        <w:ind w:firstLine="420" w:firstLineChars="200"/>
        <w:jc w:val="left"/>
        <w:outlineLvl w:val="9"/>
        <w:rPr>
          <w:rFonts w:hint="eastAsia" w:ascii="宋体" w:hAnsi="宋体" w:eastAsia="宋体" w:cs="宋体"/>
          <w:b w:val="0"/>
          <w:color w:val="000000" w:themeColor="text1"/>
          <w:sz w:val="21"/>
          <w:szCs w:val="21"/>
          <w14:textFill>
            <w14:solidFill>
              <w14:schemeClr w14:val="tx1"/>
            </w14:solidFill>
          </w14:textFill>
        </w:rPr>
      </w:pPr>
      <w:bookmarkStart w:id="223" w:name="_Toc4515"/>
      <w:bookmarkStart w:id="224" w:name="_Toc21195"/>
      <w:bookmarkStart w:id="225" w:name="_Toc32421"/>
      <w:r>
        <w:rPr>
          <w:rFonts w:hint="eastAsia" w:ascii="宋体" w:hAnsi="宋体" w:eastAsia="宋体" w:cs="宋体"/>
          <w:b w:val="0"/>
          <w:color w:val="000000" w:themeColor="text1"/>
          <w:sz w:val="21"/>
          <w:szCs w:val="21"/>
          <w14:textFill>
            <w14:solidFill>
              <w14:schemeClr w14:val="tx1"/>
            </w14:solidFill>
          </w14:textFill>
        </w:rPr>
        <w:t>依据贵公司组织采购的</w:t>
      </w:r>
      <w:r>
        <w:rPr>
          <w:rFonts w:hint="eastAsia" w:ascii="宋体" w:hAnsi="宋体" w:eastAsia="宋体" w:cs="宋体"/>
          <w:b w:val="0"/>
          <w:color w:val="000000" w:themeColor="text1"/>
          <w:sz w:val="21"/>
          <w:szCs w:val="21"/>
          <w:u w:val="single"/>
          <w14:textFill>
            <w14:solidFill>
              <w14:schemeClr w14:val="tx1"/>
            </w14:solidFill>
          </w14:textFill>
        </w:rPr>
        <w:t>（项目编号+项目名称)</w:t>
      </w:r>
      <w:r>
        <w:rPr>
          <w:rFonts w:hint="eastAsia" w:ascii="宋体" w:hAnsi="宋体" w:eastAsia="宋体" w:cs="宋体"/>
          <w:b w:val="0"/>
          <w:color w:val="000000" w:themeColor="text1"/>
          <w:sz w:val="21"/>
          <w:szCs w:val="21"/>
          <w14:textFill>
            <w14:solidFill>
              <w14:schemeClr w14:val="tx1"/>
            </w14:solidFill>
          </w14:textFill>
        </w:rPr>
        <w:t>的招标采购货物及服务的投标邀请，我方代表（姓名、职务）经正式授权并代表（</w:t>
      </w:r>
      <w:r>
        <w:rPr>
          <w:rFonts w:hint="eastAsia" w:ascii="宋体" w:hAnsi="宋体" w:eastAsia="宋体" w:cs="宋体"/>
          <w:b w:val="0"/>
          <w:color w:val="000000" w:themeColor="text1"/>
          <w:sz w:val="21"/>
          <w:szCs w:val="21"/>
          <w:u w:val="single"/>
          <w14:textFill>
            <w14:solidFill>
              <w14:schemeClr w14:val="tx1"/>
            </w14:solidFill>
          </w14:textFill>
        </w:rPr>
        <w:t>报价供应商名称、地址）</w:t>
      </w:r>
      <w:r>
        <w:rPr>
          <w:rFonts w:hint="eastAsia" w:ascii="宋体" w:hAnsi="宋体" w:eastAsia="宋体" w:cs="宋体"/>
          <w:b w:val="0"/>
          <w:color w:val="000000" w:themeColor="text1"/>
          <w:kern w:val="0"/>
          <w:sz w:val="21"/>
          <w:szCs w:val="21"/>
          <w14:textFill>
            <w14:solidFill>
              <w14:schemeClr w14:val="tx1"/>
            </w14:solidFill>
          </w14:textFill>
        </w:rPr>
        <w:t>提交下述文件正本</w:t>
      </w:r>
      <w:r>
        <w:rPr>
          <w:rFonts w:hint="eastAsia" w:ascii="宋体" w:hAnsi="宋体" w:eastAsia="宋体" w:cs="宋体"/>
          <w:b w:val="0"/>
          <w:color w:val="000000" w:themeColor="text1"/>
          <w:kern w:val="0"/>
          <w:sz w:val="21"/>
          <w:szCs w:val="21"/>
          <w:u w:val="single"/>
          <w14:textFill>
            <w14:solidFill>
              <w14:schemeClr w14:val="tx1"/>
            </w14:solidFill>
          </w14:textFill>
        </w:rPr>
        <w:t xml:space="preserve">   </w:t>
      </w:r>
      <w:r>
        <w:rPr>
          <w:rFonts w:hint="eastAsia" w:ascii="宋体" w:hAnsi="宋体" w:eastAsia="宋体" w:cs="宋体"/>
          <w:b w:val="0"/>
          <w:color w:val="000000" w:themeColor="text1"/>
          <w:kern w:val="0"/>
          <w:sz w:val="21"/>
          <w:szCs w:val="21"/>
          <w14:textFill>
            <w14:solidFill>
              <w14:schemeClr w14:val="tx1"/>
            </w14:solidFill>
          </w14:textFill>
        </w:rPr>
        <w:t>份，副本</w:t>
      </w:r>
      <w:r>
        <w:rPr>
          <w:rFonts w:hint="eastAsia" w:ascii="宋体" w:hAnsi="宋体" w:eastAsia="宋体" w:cs="宋体"/>
          <w:b w:val="0"/>
          <w:color w:val="000000" w:themeColor="text1"/>
          <w:kern w:val="0"/>
          <w:sz w:val="21"/>
          <w:szCs w:val="21"/>
          <w:u w:val="single"/>
          <w14:textFill>
            <w14:solidFill>
              <w14:schemeClr w14:val="tx1"/>
            </w14:solidFill>
          </w14:textFill>
        </w:rPr>
        <w:t xml:space="preserve">   </w:t>
      </w:r>
      <w:r>
        <w:rPr>
          <w:rFonts w:hint="eastAsia" w:ascii="宋体" w:hAnsi="宋体" w:eastAsia="宋体" w:cs="宋体"/>
          <w:b w:val="0"/>
          <w:color w:val="000000" w:themeColor="text1"/>
          <w:kern w:val="0"/>
          <w:sz w:val="21"/>
          <w:szCs w:val="21"/>
          <w14:textFill>
            <w14:solidFill>
              <w14:schemeClr w14:val="tx1"/>
            </w14:solidFill>
          </w14:textFill>
        </w:rPr>
        <w:t>份。</w:t>
      </w:r>
      <w:bookmarkEnd w:id="223"/>
      <w:bookmarkEnd w:id="224"/>
      <w:bookmarkEnd w:id="225"/>
    </w:p>
    <w:p>
      <w:pPr>
        <w:autoSpaceDE w:val="0"/>
        <w:autoSpaceDN w:val="0"/>
        <w:adjustRightIn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响应文件应包含以下五部分内容：</w:t>
      </w:r>
    </w:p>
    <w:p>
      <w:pPr>
        <w:autoSpaceDE w:val="0"/>
        <w:autoSpaceDN w:val="0"/>
        <w:adjustRightIn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1．资格性文件；</w:t>
      </w:r>
    </w:p>
    <w:p>
      <w:pPr>
        <w:autoSpaceDE w:val="0"/>
        <w:autoSpaceDN w:val="0"/>
        <w:adjustRightIn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2．商务部分；</w:t>
      </w:r>
    </w:p>
    <w:p>
      <w:pPr>
        <w:autoSpaceDE w:val="0"/>
        <w:autoSpaceDN w:val="0"/>
        <w:adjustRightIn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3．技术部分；</w:t>
      </w:r>
    </w:p>
    <w:p>
      <w:pPr>
        <w:autoSpaceDE w:val="0"/>
        <w:autoSpaceDN w:val="0"/>
        <w:adjustRightIn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4．价格部分。</w:t>
      </w:r>
    </w:p>
    <w:p>
      <w:pPr>
        <w:autoSpaceDE w:val="0"/>
        <w:autoSpaceDN w:val="0"/>
        <w:adjustRightIn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在此，我方声明如下：</w:t>
      </w:r>
    </w:p>
    <w:p>
      <w:pPr>
        <w:numPr>
          <w:ilvl w:val="0"/>
          <w:numId w:val="19"/>
        </w:num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同意并接受竞争性磋商文件的各项要求，遵守竞争性磋商文件中的各项规定，按竞争性磋商文件的要求提供报价。</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2．投标有效期为递交响应文件之日起</w:t>
      </w:r>
      <w:r>
        <w:rPr>
          <w:rFonts w:hint="eastAsia" w:ascii="宋体" w:hAnsi="宋体" w:eastAsia="宋体" w:cs="宋体"/>
          <w:color w:val="000000" w:themeColor="text1"/>
          <w:szCs w:val="21"/>
          <w:u w:val="single"/>
          <w14:textFill>
            <w14:solidFill>
              <w14:schemeClr w14:val="tx1"/>
            </w14:solidFill>
          </w14:textFill>
        </w:rPr>
        <w:t xml:space="preserve"> 90 </w:t>
      </w:r>
      <w:r>
        <w:rPr>
          <w:rFonts w:hint="eastAsia" w:ascii="宋体" w:hAnsi="宋体" w:eastAsia="宋体" w:cs="宋体"/>
          <w:color w:val="000000" w:themeColor="text1"/>
          <w:szCs w:val="21"/>
          <w14:textFill>
            <w14:solidFill>
              <w14:schemeClr w14:val="tx1"/>
            </w14:solidFill>
          </w14:textFill>
        </w:rPr>
        <w:t>天，成交供应商投标有效期延至合同验收之日。</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我方已经详细地阅读了全部竞争性磋商文件及其附件，包括澄清及参考文件(如有)。我方已完全清晰理解竞争性磋商文件的要求，不存在任何含糊不清和误解之处，同意放弃对这些文件所提出的异议和质疑的权利。</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4．我方已毫无保留地向贵方提供一切所需的证明材料。</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5．我方承诺在本次响应文件中提供的一切文件，无论是原件还是复印件均为真实和准确的，绝无任何虚假、伪造和夸大的成份，否则，愿承担相应的后果和法律责任。</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6．我方完全服从和尊重评委会所作的评定结果，同时清楚理解到报价最低并非意味着必定获得中标资格。</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7．我方同意按竞争性磋商文件规定向政府采购代理机构缴纳中标服务费。</w:t>
      </w:r>
    </w:p>
    <w:p>
      <w:pPr>
        <w:autoSpaceDE w:val="0"/>
        <w:autoSpaceDN w:val="0"/>
        <w:adjustRightInd w:val="0"/>
        <w:spacing w:before="240" w:beforeLines="100"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bookmarkStart w:id="226" w:name="_Toc359740395"/>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utoSpaceDE w:val="0"/>
        <w:autoSpaceDN w:val="0"/>
        <w:adjustRightIn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地址：</w:t>
      </w:r>
      <w:r>
        <w:rPr>
          <w:rFonts w:hint="eastAsia" w:ascii="宋体" w:hAnsi="宋体" w:eastAsia="宋体" w:cs="宋体"/>
          <w:color w:val="000000" w:themeColor="text1"/>
          <w:szCs w:val="21"/>
          <w:u w:val="single"/>
          <w14:textFill>
            <w14:solidFill>
              <w14:schemeClr w14:val="tx1"/>
            </w14:solidFill>
          </w14:textFill>
        </w:rPr>
        <w:t xml:space="preserve">                                        </w:t>
      </w:r>
    </w:p>
    <w:p>
      <w:pPr>
        <w:autoSpaceDE w:val="0"/>
        <w:autoSpaceDN w:val="0"/>
        <w:adjustRightIn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传真：</w:t>
      </w:r>
      <w:r>
        <w:rPr>
          <w:rFonts w:hint="eastAsia" w:ascii="宋体" w:hAnsi="宋体" w:eastAsia="宋体" w:cs="宋体"/>
          <w:color w:val="000000" w:themeColor="text1"/>
          <w:szCs w:val="21"/>
          <w:u w:val="single"/>
          <w14:textFill>
            <w14:solidFill>
              <w14:schemeClr w14:val="tx1"/>
            </w14:solidFill>
          </w14:textFill>
        </w:rPr>
        <w:t xml:space="preserve">                                        </w:t>
      </w:r>
    </w:p>
    <w:p>
      <w:pPr>
        <w:autoSpaceDE w:val="0"/>
        <w:autoSpaceDN w:val="0"/>
        <w:adjustRightIn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电话：</w:t>
      </w:r>
      <w:r>
        <w:rPr>
          <w:rFonts w:hint="eastAsia" w:ascii="宋体" w:hAnsi="宋体" w:eastAsia="宋体" w:cs="宋体"/>
          <w:color w:val="000000" w:themeColor="text1"/>
          <w:szCs w:val="21"/>
          <w:u w:val="single"/>
          <w14:textFill>
            <w14:solidFill>
              <w14:schemeClr w14:val="tx1"/>
            </w14:solidFill>
          </w14:textFill>
        </w:rPr>
        <w:t xml:space="preserve">                                        </w:t>
      </w:r>
    </w:p>
    <w:p>
      <w:pPr>
        <w:autoSpaceDE w:val="0"/>
        <w:autoSpaceDN w:val="0"/>
        <w:adjustRightIn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电子邮件：</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开户银行：</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250"/>
        </w:tabs>
        <w:autoSpaceDE w:val="0"/>
        <w:autoSpaceDN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帐号：</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pStyle w:val="126"/>
        <w:spacing w:line="500" w:lineRule="exact"/>
        <w:outlineLvl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End w:id="226"/>
      <w:bookmarkStart w:id="227" w:name="_Toc369620290"/>
      <w:bookmarkStart w:id="228" w:name="_Toc23986"/>
      <w:bookmarkStart w:id="229" w:name="_Toc15526"/>
      <w:bookmarkStart w:id="230" w:name="_Toc21258"/>
      <w:r>
        <w:rPr>
          <w:rFonts w:hint="eastAsia" w:ascii="宋体" w:hAnsi="宋体" w:eastAsia="宋体" w:cs="宋体"/>
          <w:color w:val="000000" w:themeColor="text1"/>
          <w14:textFill>
            <w14:solidFill>
              <w14:schemeClr w14:val="tx1"/>
            </w14:solidFill>
          </w14:textFill>
        </w:rPr>
        <w:t>2、法定代表人（负责人）资格证明书及授权委托书</w:t>
      </w:r>
      <w:bookmarkEnd w:id="227"/>
      <w:bookmarkEnd w:id="228"/>
      <w:r>
        <w:rPr>
          <w:rFonts w:hint="eastAsia" w:ascii="宋体" w:hAnsi="宋体" w:eastAsia="宋体" w:cs="宋体"/>
          <w:color w:val="000000" w:themeColor="text1"/>
          <w14:textFill>
            <w14:solidFill>
              <w14:schemeClr w14:val="tx1"/>
            </w14:solidFill>
          </w14:textFill>
        </w:rPr>
        <w:t>（必须）</w:t>
      </w:r>
      <w:bookmarkEnd w:id="229"/>
      <w:bookmarkEnd w:id="230"/>
    </w:p>
    <w:p>
      <w:pPr>
        <w:pStyle w:val="126"/>
        <w:spacing w:line="500" w:lineRule="exact"/>
        <w:outlineLvl w:val="2"/>
        <w:rPr>
          <w:rFonts w:hint="eastAsia" w:ascii="宋体" w:hAnsi="宋体" w:eastAsia="宋体" w:cs="宋体"/>
          <w:color w:val="000000" w:themeColor="text1"/>
          <w14:textFill>
            <w14:solidFill>
              <w14:schemeClr w14:val="tx1"/>
            </w14:solidFill>
          </w14:textFill>
        </w:rPr>
      </w:pPr>
      <w:bookmarkStart w:id="231" w:name="_Toc4590"/>
      <w:bookmarkStart w:id="232" w:name="_Toc19895"/>
      <w:r>
        <w:rPr>
          <w:rFonts w:hint="eastAsia" w:ascii="宋体" w:hAnsi="宋体" w:eastAsia="宋体" w:cs="宋体"/>
          <w:color w:val="000000" w:themeColor="text1"/>
          <w14:textFill>
            <w14:solidFill>
              <w14:schemeClr w14:val="tx1"/>
            </w14:solidFill>
          </w14:textFill>
        </w:rPr>
        <w:t>2.1、法定代表人（负责人）资格证明书（必须）</w:t>
      </w:r>
      <w:bookmarkEnd w:id="231"/>
      <w:bookmarkEnd w:id="232"/>
    </w:p>
    <w:p>
      <w:pPr>
        <w:spacing w:before="240" w:beforeLines="100"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同志，现任我单位</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职务，为法定代表人（负责人）。</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特此证明。</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附：代表人性别：</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年龄：</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身份证号码：</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联系电话：</w:t>
      </w:r>
      <w:r>
        <w:rPr>
          <w:rFonts w:hint="eastAsia" w:ascii="宋体" w:hAnsi="宋体" w:eastAsia="宋体" w:cs="宋体"/>
          <w:b/>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haracter">
                  <wp:posOffset>2201545</wp:posOffset>
                </wp:positionH>
                <wp:positionV relativeFrom="line">
                  <wp:posOffset>225425</wp:posOffset>
                </wp:positionV>
                <wp:extent cx="2282825" cy="1547495"/>
                <wp:effectExtent l="10795" t="11430" r="11430" b="12700"/>
                <wp:wrapNone/>
                <wp:docPr id="6" name="流程图: 可选过程 6"/>
                <wp:cNvGraphicFramePr/>
                <a:graphic xmlns:a="http://schemas.openxmlformats.org/drawingml/2006/main">
                  <a:graphicData uri="http://schemas.microsoft.com/office/word/2010/wordprocessingShape">
                    <wps:wsp>
                      <wps:cNvSpPr>
                        <a:spLocks noRot="1" noChangeArrowheads="1"/>
                      </wps:cNvSpPr>
                      <wps:spPr bwMode="auto">
                        <a:xfrm>
                          <a:off x="0" y="0"/>
                          <a:ext cx="2282825" cy="1547495"/>
                        </a:xfrm>
                        <a:prstGeom prst="flowChartAlternateProcess">
                          <a:avLst/>
                        </a:prstGeom>
                        <a:solidFill>
                          <a:srgbClr val="FFFFFF"/>
                        </a:solidFill>
                        <a:ln w="9525">
                          <a:solidFill>
                            <a:srgbClr val="000000"/>
                          </a:solidFill>
                          <a:miter lim="800000"/>
                        </a:ln>
                      </wps:spPr>
                      <wps:txbx>
                        <w:txbxContent>
                          <w:p>
                            <w:pPr>
                              <w:spacing w:before="960" w:beforeLines="400"/>
                              <w:jc w:val="center"/>
                              <w:rPr>
                                <w:szCs w:val="21"/>
                              </w:rPr>
                            </w:pPr>
                            <w:r>
                              <w:rPr>
                                <w:rFonts w:hint="eastAsia" w:hAnsi="宋体"/>
                                <w:szCs w:val="21"/>
                              </w:rPr>
                              <w:t>法定代表人身份证（背面）复印件</w:t>
                            </w:r>
                          </w:p>
                        </w:txbxContent>
                      </wps:txbx>
                      <wps:bodyPr rot="0" vert="horz" wrap="square" lIns="91439" tIns="45719" rIns="91439" bIns="45719" anchor="t" anchorCtr="0" upright="1">
                        <a:noAutofit/>
                      </wps:bodyPr>
                    </wps:wsp>
                  </a:graphicData>
                </a:graphic>
              </wp:anchor>
            </w:drawing>
          </mc:Choice>
          <mc:Fallback>
            <w:pict>
              <v:shape id="_x0000_s1026" o:spid="_x0000_s1026" o:spt="176" type="#_x0000_t176" style="position:absolute;left:0pt;margin-left:173.35pt;margin-top:17.75pt;height:121.85pt;width:179.75pt;mso-position-horizontal-relative:char;mso-position-vertical-relative:line;z-index:251661312;mso-width-relative:page;mso-height-relative:page;" fillcolor="#FFFFFF" filled="t" stroked="t" coordsize="21600,21600" o:gfxdata="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mNoRs2gAAAAoBAAAPAAAAAAAAAAEAIAAAACIAAABkcnMvZG93bnJldi54bWxQSwEC&#10;FAAUAAAACACHTuJAy+ZSAmQCAACrBAAADgAAAAAAAAABACAAAAApAQAAZHJzL2Uyb0RvYy54bWxQ&#10;SwUGAAAAAAYABgBZAQAA/wUAAAAA&#10;">
                <v:fill on="t" focussize="0,0"/>
                <v:stroke color="#000000" miterlimit="8" joinstyle="miter"/>
                <v:imagedata o:title=""/>
                <o:lock v:ext="edit" rotation="t" aspectratio="f"/>
                <v:textbox inset="7.19992125984252pt,3.59992125984252pt,7.19992125984252pt,3.59992125984252pt">
                  <w:txbxContent>
                    <w:p>
                      <w:pPr>
                        <w:spacing w:before="960" w:beforeLines="400"/>
                        <w:jc w:val="center"/>
                        <w:rPr>
                          <w:szCs w:val="21"/>
                        </w:rPr>
                      </w:pPr>
                      <w:r>
                        <w:rPr>
                          <w:rFonts w:hint="eastAsia" w:hAnsi="宋体"/>
                          <w:szCs w:val="21"/>
                        </w:rPr>
                        <w:t>法定代表人身份证（背面）复印件</w:t>
                      </w:r>
                    </w:p>
                  </w:txbxContent>
                </v:textbox>
              </v:shape>
            </w:pict>
          </mc:Fallback>
        </mc:AlternateConten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562"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haracter">
                  <wp:posOffset>360045</wp:posOffset>
                </wp:positionH>
                <wp:positionV relativeFrom="line">
                  <wp:posOffset>4445</wp:posOffset>
                </wp:positionV>
                <wp:extent cx="2282825" cy="1547495"/>
                <wp:effectExtent l="12065" t="12065" r="10160" b="12065"/>
                <wp:wrapNone/>
                <wp:docPr id="5" name="流程图: 可选过程 5"/>
                <wp:cNvGraphicFramePr/>
                <a:graphic xmlns:a="http://schemas.openxmlformats.org/drawingml/2006/main">
                  <a:graphicData uri="http://schemas.microsoft.com/office/word/2010/wordprocessingShape">
                    <wps:wsp>
                      <wps:cNvSpPr>
                        <a:spLocks noRot="1" noChangeArrowheads="1"/>
                      </wps:cNvSpPr>
                      <wps:spPr bwMode="auto">
                        <a:xfrm>
                          <a:off x="0" y="0"/>
                          <a:ext cx="2282825" cy="1547495"/>
                        </a:xfrm>
                        <a:prstGeom prst="flowChartAlternateProcess">
                          <a:avLst/>
                        </a:prstGeom>
                        <a:solidFill>
                          <a:srgbClr val="FFFFFF"/>
                        </a:solidFill>
                        <a:ln w="9525">
                          <a:solidFill>
                            <a:srgbClr val="000000"/>
                          </a:solidFill>
                          <a:miter lim="800000"/>
                        </a:ln>
                      </wps:spPr>
                      <wps:txbx>
                        <w:txbxContent>
                          <w:p>
                            <w:pPr>
                              <w:spacing w:before="960" w:beforeLines="400"/>
                              <w:jc w:val="center"/>
                              <w:rPr>
                                <w:szCs w:val="21"/>
                              </w:rPr>
                            </w:pPr>
                            <w:r>
                              <w:rPr>
                                <w:rFonts w:hint="eastAsia" w:hAnsi="宋体"/>
                                <w:szCs w:val="21"/>
                              </w:rPr>
                              <w:t>法定代表人身份证（正面）复印件</w:t>
                            </w:r>
                          </w:p>
                        </w:txbxContent>
                      </wps:txbx>
                      <wps:bodyPr rot="0" vert="horz" wrap="square" lIns="91439" tIns="45719" rIns="91439" bIns="45719" anchor="t" anchorCtr="0" upright="1">
                        <a:noAutofit/>
                      </wps:bodyPr>
                    </wps:wsp>
                  </a:graphicData>
                </a:graphic>
              </wp:anchor>
            </w:drawing>
          </mc:Choice>
          <mc:Fallback>
            <w:pict>
              <v:shape id="_x0000_s1026" o:spid="_x0000_s1026" o:spt="176" type="#_x0000_t176" style="position:absolute;left:0pt;margin-left:28.35pt;margin-top:0.35pt;height:121.85pt;width:179.75pt;mso-position-horizontal-relative:char;mso-position-vertical-relative:line;z-index:251660288;mso-width-relative:page;mso-height-relative:page;" fillcolor="#FFFFFF" filled="t" stroked="t" coordsize="21600,21600" o:gfxdata="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nUsjbWAAAABwEAAA8AAAAAAAAAAQAgAAAAIgAAAGRycy9kb3ducmV2LnhtbFBLAQIUABQA&#10;AAAIAIdO4kCxKNJvZAIAAKsEAAAOAAAAAAAAAAEAIAAAACUBAABkcnMvZTJvRG9jLnhtbFBLBQYA&#10;AAAABgAGAFkBAAD7BQAAAAA=&#10;">
                <v:fill on="t" focussize="0,0"/>
                <v:stroke color="#000000" miterlimit="8" joinstyle="miter"/>
                <v:imagedata o:title=""/>
                <o:lock v:ext="edit" rotation="t" aspectratio="f"/>
                <v:textbox inset="7.19992125984252pt,3.59992125984252pt,7.19992125984252pt,3.59992125984252pt">
                  <w:txbxContent>
                    <w:p>
                      <w:pPr>
                        <w:spacing w:before="960" w:beforeLines="400"/>
                        <w:jc w:val="center"/>
                        <w:rPr>
                          <w:szCs w:val="21"/>
                        </w:rPr>
                      </w:pPr>
                      <w:r>
                        <w:rPr>
                          <w:rFonts w:hint="eastAsia" w:hAnsi="宋体"/>
                          <w:szCs w:val="21"/>
                        </w:rPr>
                        <w:t>法定代表人身份证（正面）复印件</w:t>
                      </w:r>
                    </w:p>
                  </w:txbxContent>
                </v:textbox>
              </v:shape>
            </w:pict>
          </mc:Fallback>
        </mc:AlternateConten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说明：</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1.法定代表人（负责人）为企业事业单位、国家机关、社会团体的主要行政负责人。</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2.内容必须填写真实、清楚、涂改无效，不得转让、买卖。</w:t>
      </w:r>
    </w:p>
    <w:p>
      <w:pPr>
        <w:spacing w:line="360" w:lineRule="auto"/>
        <w:ind w:firstLine="420"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3.将此证明书提交对方作为合同附件</w:t>
      </w:r>
      <w:r>
        <w:rPr>
          <w:rFonts w:hint="eastAsia" w:ascii="宋体" w:hAnsi="宋体" w:eastAsia="宋体" w:cs="宋体"/>
          <w:b/>
          <w:color w:val="000000" w:themeColor="text1"/>
          <w:szCs w:val="21"/>
          <w14:textFill>
            <w14:solidFill>
              <w14:schemeClr w14:val="tx1"/>
            </w14:solidFill>
          </w14:textFill>
        </w:rPr>
        <w:t>。</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4.报价供应商须提供法定代表人（负责人）的身份证（正反面）复印件，否则其响应文件将被评定为无效响应文件。</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b/>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spacing w:line="480" w:lineRule="exact"/>
        <w:jc w:val="center"/>
        <w:rPr>
          <w:rFonts w:hint="eastAsia" w:ascii="宋体" w:hAnsi="宋体" w:eastAsia="宋体" w:cs="宋体"/>
          <w:b/>
          <w:color w:val="000000" w:themeColor="text1"/>
          <w:sz w:val="28"/>
          <w:szCs w:val="28"/>
          <w14:textFill>
            <w14:solidFill>
              <w14:schemeClr w14:val="tx1"/>
            </w14:solidFill>
          </w14:textFill>
        </w:rPr>
      </w:pPr>
    </w:p>
    <w:p>
      <w:pPr>
        <w:spacing w:line="480" w:lineRule="exact"/>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br w:type="page"/>
      </w:r>
      <w:r>
        <w:rPr>
          <w:rFonts w:hint="eastAsia" w:ascii="宋体" w:hAnsi="宋体" w:eastAsia="宋体" w:cs="宋体"/>
          <w:b/>
          <w:color w:val="000000" w:themeColor="text1"/>
          <w:sz w:val="28"/>
          <w:szCs w:val="28"/>
          <w14:textFill>
            <w14:solidFill>
              <w14:schemeClr w14:val="tx1"/>
            </w14:solidFill>
          </w14:textFill>
        </w:rPr>
        <w:t>2.2、法定代表人（负责人）授权委托书（必须）</w:t>
      </w:r>
    </w:p>
    <w:p>
      <w:pPr>
        <w:spacing w:before="240" w:beforeLines="100"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兹授权</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同志，为我方签订经济合同及办理其他事务代理人，其权限是：</w:t>
      </w:r>
      <w:r>
        <w:rPr>
          <w:rFonts w:hint="eastAsia" w:ascii="宋体" w:hAnsi="宋体" w:eastAsia="宋体" w:cs="宋体"/>
          <w:color w:val="000000" w:themeColor="text1"/>
          <w:szCs w:val="21"/>
          <w:u w:val="single"/>
          <w14:textFill>
            <w14:solidFill>
              <w14:schemeClr w14:val="tx1"/>
            </w14:solidFill>
          </w14:textFill>
        </w:rPr>
        <w:t>全权代表本公司参与上述采购项目的投标，负责提供与签署确认一切文书资料，以及向贵公司递交的任何补充承诺。</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有效期限：与本公司响应文件中标注的投标有效期相同，自本单位盖公章之日起生效。</w:t>
      </w:r>
    </w:p>
    <w:p>
      <w:pPr>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附：代理人性别：</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年龄：</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职务：</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身份证号码：</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联系电话：</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邮箱：</w:t>
      </w:r>
      <w:r>
        <w:rPr>
          <w:rFonts w:hint="eastAsia" w:ascii="宋体" w:hAnsi="宋体" w:eastAsia="宋体" w:cs="宋体"/>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haracter">
                  <wp:posOffset>42545</wp:posOffset>
                </wp:positionH>
                <wp:positionV relativeFrom="line">
                  <wp:posOffset>254000</wp:posOffset>
                </wp:positionV>
                <wp:extent cx="2282825" cy="1547495"/>
                <wp:effectExtent l="13970" t="9525" r="8255" b="5080"/>
                <wp:wrapNone/>
                <wp:docPr id="4" name="流程图: 可选过程 4"/>
                <wp:cNvGraphicFramePr/>
                <a:graphic xmlns:a="http://schemas.openxmlformats.org/drawingml/2006/main">
                  <a:graphicData uri="http://schemas.microsoft.com/office/word/2010/wordprocessingShape">
                    <wps:wsp>
                      <wps:cNvSpPr>
                        <a:spLocks noRot="1" noChangeArrowheads="1"/>
                      </wps:cNvSpPr>
                      <wps:spPr bwMode="auto">
                        <a:xfrm>
                          <a:off x="0" y="0"/>
                          <a:ext cx="2282825" cy="1547495"/>
                        </a:xfrm>
                        <a:prstGeom prst="flowChartAlternateProcess">
                          <a:avLst/>
                        </a:prstGeom>
                        <a:solidFill>
                          <a:srgbClr val="FFFFFF"/>
                        </a:solidFill>
                        <a:ln w="9525">
                          <a:solidFill>
                            <a:srgbClr val="000000"/>
                          </a:solidFill>
                          <a:miter lim="800000"/>
                        </a:ln>
                      </wps:spPr>
                      <wps:txbx>
                        <w:txbxContent>
                          <w:p>
                            <w:pPr>
                              <w:spacing w:before="960" w:beforeLines="400"/>
                              <w:jc w:val="center"/>
                              <w:rPr>
                                <w:szCs w:val="21"/>
                              </w:rPr>
                            </w:pPr>
                            <w:r>
                              <w:rPr>
                                <w:rFonts w:hint="eastAsia" w:hAnsi="宋体"/>
                                <w:szCs w:val="21"/>
                              </w:rPr>
                              <w:t>代理人身份证(正面）复印件</w:t>
                            </w:r>
                          </w:p>
                        </w:txbxContent>
                      </wps:txbx>
                      <wps:bodyPr rot="0" vert="horz" wrap="square" lIns="91439" tIns="45719" rIns="91439" bIns="45719" anchor="t" anchorCtr="0" upright="1">
                        <a:noAutofit/>
                      </wps:bodyPr>
                    </wps:wsp>
                  </a:graphicData>
                </a:graphic>
              </wp:anchor>
            </w:drawing>
          </mc:Choice>
          <mc:Fallback>
            <w:pict>
              <v:shape id="_x0000_s1026" o:spid="_x0000_s1026" o:spt="176" type="#_x0000_t176" style="position:absolute;left:0pt;margin-left:3.35pt;margin-top:20pt;height:121.85pt;width:179.75pt;mso-position-horizontal-relative:char;mso-position-vertical-relative:line;z-index:251662336;mso-width-relative:page;mso-height-relative:page;" fillcolor="#FFFFFF" filled="t" stroked="t" coordsize="21600,21600" o:gfxdata="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AzLeEdgAAAAIAQAADwAAAAAAAAABACAAAAAiAAAAZHJzL2Rvd25yZXYueG1sUEsBAhQA&#10;FAAAAAgAh07iQGdtUktkAgAAqwQAAA4AAAAAAAAAAQAgAAAAJwEAAGRycy9lMm9Eb2MueG1sUEsF&#10;BgAAAAAGAAYAWQEAAP0FAAAAAA==&#10;">
                <v:fill on="t" focussize="0,0"/>
                <v:stroke color="#000000" miterlimit="8" joinstyle="miter"/>
                <v:imagedata o:title=""/>
                <o:lock v:ext="edit" rotation="t" aspectratio="f"/>
                <v:textbox inset="7.19992125984252pt,3.59992125984252pt,7.19992125984252pt,3.59992125984252pt">
                  <w:txbxContent>
                    <w:p>
                      <w:pPr>
                        <w:spacing w:before="960" w:beforeLines="400"/>
                        <w:jc w:val="center"/>
                        <w:rPr>
                          <w:szCs w:val="21"/>
                        </w:rPr>
                      </w:pPr>
                      <w:r>
                        <w:rPr>
                          <w:rFonts w:hint="eastAsia" w:hAnsi="宋体"/>
                          <w:szCs w:val="21"/>
                        </w:rPr>
                        <w:t>代理人身份证(正面）复印件</w:t>
                      </w:r>
                    </w:p>
                  </w:txbxContent>
                </v:textbox>
              </v:shape>
            </w:pict>
          </mc:Fallback>
        </mc:AlternateConten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haracter">
                  <wp:posOffset>3071495</wp:posOffset>
                </wp:positionH>
                <wp:positionV relativeFrom="line">
                  <wp:posOffset>13970</wp:posOffset>
                </wp:positionV>
                <wp:extent cx="2282825" cy="1547495"/>
                <wp:effectExtent l="13970" t="10160" r="8255" b="13970"/>
                <wp:wrapNone/>
                <wp:docPr id="3" name="流程图: 可选过程 3"/>
                <wp:cNvGraphicFramePr/>
                <a:graphic xmlns:a="http://schemas.openxmlformats.org/drawingml/2006/main">
                  <a:graphicData uri="http://schemas.microsoft.com/office/word/2010/wordprocessingShape">
                    <wps:wsp>
                      <wps:cNvSpPr>
                        <a:spLocks noRot="1" noChangeArrowheads="1"/>
                      </wps:cNvSpPr>
                      <wps:spPr bwMode="auto">
                        <a:xfrm>
                          <a:off x="0" y="0"/>
                          <a:ext cx="2282825" cy="1547495"/>
                        </a:xfrm>
                        <a:prstGeom prst="flowChartAlternateProcess">
                          <a:avLst/>
                        </a:prstGeom>
                        <a:solidFill>
                          <a:srgbClr val="FFFFFF"/>
                        </a:solidFill>
                        <a:ln w="9525">
                          <a:solidFill>
                            <a:srgbClr val="000000"/>
                          </a:solidFill>
                          <a:miter lim="800000"/>
                        </a:ln>
                      </wps:spPr>
                      <wps:txbx>
                        <w:txbxContent>
                          <w:p>
                            <w:pPr>
                              <w:spacing w:before="960" w:beforeLines="400"/>
                              <w:jc w:val="center"/>
                              <w:rPr>
                                <w:szCs w:val="21"/>
                              </w:rPr>
                            </w:pPr>
                            <w:r>
                              <w:rPr>
                                <w:rFonts w:hint="eastAsia" w:hAnsi="宋体"/>
                                <w:szCs w:val="21"/>
                              </w:rPr>
                              <w:t>代理人身份证(背面）复印件</w:t>
                            </w:r>
                          </w:p>
                        </w:txbxContent>
                      </wps:txbx>
                      <wps:bodyPr rot="0" vert="horz" wrap="square" lIns="91439" tIns="45719" rIns="91439" bIns="45719" anchor="t" anchorCtr="0" upright="1">
                        <a:noAutofit/>
                      </wps:bodyPr>
                    </wps:wsp>
                  </a:graphicData>
                </a:graphic>
              </wp:anchor>
            </w:drawing>
          </mc:Choice>
          <mc:Fallback>
            <w:pict>
              <v:shape id="_x0000_s1026" o:spid="_x0000_s1026" o:spt="176" type="#_x0000_t176" style="position:absolute;left:0pt;margin-left:241.85pt;margin-top:1.1pt;height:121.85pt;width:179.75pt;mso-position-horizontal-relative:char;mso-position-vertical-relative:line;z-index:251663360;mso-width-relative:page;mso-height-relative:page;" fillcolor="#FFFFFF" filled="t" stroked="t" coordsize="21600,21600" o:gfxdata="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ANdrHNgAAAAJAQAADwAAAAAAAAABACAAAAAiAAAAZHJzL2Rvd25yZXYueG1sUEsBAhQA&#10;FAAAAAgAh07iQEW007RkAgAAqwQAAA4AAAAAAAAAAQAgAAAAJwEAAGRycy9lMm9Eb2MueG1sUEsF&#10;BgAAAAAGAAYAWQEAAP0FAAAAAA==&#10;">
                <v:fill on="t" focussize="0,0"/>
                <v:stroke color="#000000" miterlimit="8" joinstyle="miter"/>
                <v:imagedata o:title=""/>
                <o:lock v:ext="edit" rotation="t" aspectratio="f"/>
                <v:textbox inset="7.19992125984252pt,3.59992125984252pt,7.19992125984252pt,3.59992125984252pt">
                  <w:txbxContent>
                    <w:p>
                      <w:pPr>
                        <w:spacing w:before="960" w:beforeLines="400"/>
                        <w:jc w:val="center"/>
                        <w:rPr>
                          <w:szCs w:val="21"/>
                        </w:rPr>
                      </w:pPr>
                      <w:r>
                        <w:rPr>
                          <w:rFonts w:hint="eastAsia" w:hAnsi="宋体"/>
                          <w:szCs w:val="21"/>
                        </w:rPr>
                        <w:t>代理人身份证(背面）复印件</w:t>
                      </w:r>
                    </w:p>
                  </w:txbxContent>
                </v:textbox>
              </v:shape>
            </w:pict>
          </mc:Fallback>
        </mc:AlternateConten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说明：</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1、法定代表人（负责人）为企业事业单位、国家机关、社会团体的主要行政负责人。</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2、内容必须填写真实、清楚、涂改无效，不得转让、买卖。</w:t>
      </w:r>
    </w:p>
    <w:p>
      <w:pPr>
        <w:spacing w:line="360" w:lineRule="auto"/>
        <w:ind w:firstLine="420"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3、将此证明书提交对方作为合同附件</w:t>
      </w:r>
      <w:r>
        <w:rPr>
          <w:rFonts w:hint="eastAsia" w:ascii="宋体" w:hAnsi="宋体" w:eastAsia="宋体" w:cs="宋体"/>
          <w:b/>
          <w:color w:val="000000" w:themeColor="text1"/>
          <w:szCs w:val="21"/>
          <w14:textFill>
            <w14:solidFill>
              <w14:schemeClr w14:val="tx1"/>
            </w14:solidFill>
          </w14:textFill>
        </w:rPr>
        <w:t>。</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4、报价供应商签字代表为报价供应商法定代表人（负责人），则无须递交《法定代表人（负责人）授权委托书》。</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5、报价供应商须提供被授权人的身份证复印件，否则其响应文件将被评定为无效响应文件。</w:t>
      </w:r>
    </w:p>
    <w:p>
      <w:pPr>
        <w:adjustRightInd w:val="0"/>
        <w:snapToGrid w:val="0"/>
        <w:spacing w:before="720" w:beforeLines="300"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2"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法定代表人（负责人）（签名或盖私章）：</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报价供应商代表签字：</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bookmarkStart w:id="233" w:name="_Toc258316219"/>
      <w:bookmarkStart w:id="234" w:name="_Toc359740396"/>
      <w:bookmarkStart w:id="235" w:name="_Toc258308045"/>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br w:type="page"/>
      </w:r>
      <w:bookmarkStart w:id="236" w:name="_Toc404785919"/>
      <w:bookmarkStart w:id="237" w:name="_Toc27126"/>
      <w:bookmarkStart w:id="238" w:name="_Toc9900"/>
      <w:r>
        <w:rPr>
          <w:rFonts w:hint="eastAsia" w:ascii="宋体" w:hAnsi="宋体" w:eastAsia="宋体" w:cs="宋体"/>
          <w:b/>
          <w:color w:val="000000" w:themeColor="text1"/>
          <w:sz w:val="28"/>
          <w:szCs w:val="28"/>
          <w14:textFill>
            <w14:solidFill>
              <w14:schemeClr w14:val="tx1"/>
            </w14:solidFill>
          </w14:textFill>
        </w:rPr>
        <w:t>3、磋商保证金交纳凭证</w:t>
      </w:r>
      <w:bookmarkEnd w:id="233"/>
      <w:bookmarkEnd w:id="234"/>
      <w:bookmarkEnd w:id="235"/>
      <w:bookmarkEnd w:id="236"/>
      <w:r>
        <w:rPr>
          <w:rFonts w:hint="eastAsia" w:ascii="宋体" w:hAnsi="宋体" w:eastAsia="宋体" w:cs="宋体"/>
          <w:b/>
          <w:color w:val="000000" w:themeColor="text1"/>
          <w:sz w:val="28"/>
          <w:szCs w:val="28"/>
          <w14:textFill>
            <w14:solidFill>
              <w14:schemeClr w14:val="tx1"/>
            </w14:solidFill>
          </w14:textFill>
        </w:rPr>
        <w:t>（必须）</w:t>
      </w:r>
      <w:bookmarkEnd w:id="237"/>
      <w:bookmarkEnd w:id="238"/>
    </w:p>
    <w:p>
      <w:pPr>
        <w:spacing w:before="240" w:beforeLines="100"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w:t>
      </w:r>
    </w:p>
    <w:p>
      <w:pPr>
        <w:pStyle w:val="126"/>
        <w:spacing w:line="360" w:lineRule="auto"/>
        <w:ind w:firstLine="420" w:firstLineChars="200"/>
        <w:jc w:val="left"/>
        <w:outlineLvl w:val="9"/>
        <w:rPr>
          <w:rFonts w:hint="eastAsia" w:ascii="宋体" w:hAnsi="宋体" w:eastAsia="宋体" w:cs="宋体"/>
          <w:b w:val="0"/>
          <w:color w:val="000000" w:themeColor="text1"/>
          <w:sz w:val="21"/>
          <w:szCs w:val="21"/>
          <w14:textFill>
            <w14:solidFill>
              <w14:schemeClr w14:val="tx1"/>
            </w14:solidFill>
          </w14:textFill>
        </w:rPr>
      </w:pPr>
      <w:bookmarkStart w:id="239" w:name="_Toc9249"/>
      <w:bookmarkStart w:id="240" w:name="_Toc26070"/>
      <w:bookmarkStart w:id="241" w:name="_Toc21714"/>
      <w:r>
        <w:rPr>
          <w:rFonts w:hint="eastAsia" w:ascii="宋体" w:hAnsi="宋体" w:eastAsia="宋体" w:cs="宋体"/>
          <w:b w:val="0"/>
          <w:color w:val="000000" w:themeColor="text1"/>
          <w:sz w:val="21"/>
          <w:szCs w:val="21"/>
          <w14:textFill>
            <w14:solidFill>
              <w14:schemeClr w14:val="tx1"/>
            </w14:solidFill>
          </w14:textFill>
        </w:rPr>
        <w:t>我公司参加贵公司组织的</w:t>
      </w:r>
      <w:r>
        <w:rPr>
          <w:rFonts w:hint="eastAsia" w:ascii="宋体" w:hAnsi="宋体" w:eastAsia="宋体" w:cs="宋体"/>
          <w:b w:val="0"/>
          <w:color w:val="000000" w:themeColor="text1"/>
          <w:sz w:val="21"/>
          <w:szCs w:val="21"/>
          <w:u w:val="single"/>
          <w14:textFill>
            <w14:solidFill>
              <w14:schemeClr w14:val="tx1"/>
            </w14:solidFill>
          </w14:textFill>
        </w:rPr>
        <w:t>（项目编号+项目名称)</w:t>
      </w:r>
      <w:r>
        <w:rPr>
          <w:rFonts w:hint="eastAsia" w:ascii="宋体" w:hAnsi="宋体" w:eastAsia="宋体" w:cs="宋体"/>
          <w:b w:val="0"/>
          <w:color w:val="000000" w:themeColor="text1"/>
          <w:sz w:val="21"/>
          <w:szCs w:val="21"/>
          <w14:textFill>
            <w14:solidFill>
              <w14:schemeClr w14:val="tx1"/>
            </w14:solidFill>
          </w14:textFill>
        </w:rPr>
        <w:t>的采购活动。按竞争性磋商文件的规定，已通过（转帐或银行汇款）形式交纳人民币</w:t>
      </w:r>
      <w:r>
        <w:rPr>
          <w:rFonts w:hint="eastAsia" w:ascii="宋体" w:hAnsi="宋体" w:eastAsia="宋体" w:cs="宋体"/>
          <w:b w:val="0"/>
          <w:color w:val="000000" w:themeColor="text1"/>
          <w:sz w:val="21"/>
          <w:szCs w:val="21"/>
          <w:u w:val="single"/>
          <w14:textFill>
            <w14:solidFill>
              <w14:schemeClr w14:val="tx1"/>
            </w14:solidFill>
          </w14:textFill>
        </w:rPr>
        <w:t xml:space="preserve">（大写）      </w:t>
      </w:r>
      <w:r>
        <w:rPr>
          <w:rFonts w:hint="eastAsia" w:ascii="宋体" w:hAnsi="宋体" w:eastAsia="宋体" w:cs="宋体"/>
          <w:b w:val="0"/>
          <w:color w:val="000000" w:themeColor="text1"/>
          <w:sz w:val="21"/>
          <w:szCs w:val="21"/>
          <w14:textFill>
            <w14:solidFill>
              <w14:schemeClr w14:val="tx1"/>
            </w14:solidFill>
          </w14:textFill>
        </w:rPr>
        <w:t>的磋商保证金。</w:t>
      </w:r>
      <w:bookmarkEnd w:id="239"/>
      <w:bookmarkEnd w:id="240"/>
      <w:bookmarkEnd w:id="241"/>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附：附交纳本项目磋商保证金凭证的复印件。</w:t>
      </w:r>
    </w:p>
    <w:p>
      <w:pPr>
        <w:spacing w:before="240" w:beforeLines="100" w:after="240" w:afterLines="100" w:line="440" w:lineRule="exact"/>
        <w:rPr>
          <w:rFonts w:hint="eastAsia" w:ascii="宋体" w:hAnsi="宋体" w:eastAsia="宋体" w:cs="宋体"/>
          <w:b/>
          <w:color w:val="000000" w:themeColor="text1"/>
          <w:szCs w:val="21"/>
          <w14:textFill>
            <w14:solidFill>
              <w14:schemeClr w14:val="tx1"/>
            </w14:solidFill>
          </w14:textFill>
        </w:rPr>
      </w:pPr>
    </w:p>
    <w:p>
      <w:pPr>
        <w:spacing w:before="240" w:beforeLines="100" w:after="240" w:afterLines="100" w:line="440" w:lineRule="exact"/>
        <w:rPr>
          <w:rFonts w:hint="eastAsia" w:ascii="宋体" w:hAnsi="宋体" w:eastAsia="宋体" w:cs="宋体"/>
          <w:b/>
          <w:color w:val="000000" w:themeColor="text1"/>
          <w:szCs w:val="21"/>
          <w14:textFill>
            <w14:solidFill>
              <w14:schemeClr w14:val="tx1"/>
            </w14:solidFill>
          </w14:textFill>
        </w:rPr>
      </w:pPr>
    </w:p>
    <w:p>
      <w:pPr>
        <w:spacing w:before="240" w:beforeLines="100" w:after="240" w:afterLines="100" w:line="440" w:lineRule="exact"/>
        <w:rPr>
          <w:rFonts w:hint="eastAsia" w:ascii="宋体" w:hAnsi="宋体" w:eastAsia="宋体" w:cs="宋体"/>
          <w:b/>
          <w:color w:val="000000" w:themeColor="text1"/>
          <w:szCs w:val="21"/>
          <w14:textFill>
            <w14:solidFill>
              <w14:schemeClr w14:val="tx1"/>
            </w14:solidFill>
          </w14:textFill>
        </w:rPr>
      </w:pPr>
    </w:p>
    <w:p>
      <w:pPr>
        <w:spacing w:before="240" w:beforeLines="100" w:after="240" w:afterLines="100" w:line="440" w:lineRule="exact"/>
        <w:jc w:val="center"/>
        <w:rPr>
          <w:rFonts w:hint="eastAsia" w:ascii="宋体" w:hAnsi="宋体" w:eastAsia="宋体" w:cs="宋体"/>
          <w:b/>
          <w:color w:val="000000" w:themeColor="text1"/>
          <w:szCs w:val="21"/>
          <w14:textFill>
            <w14:solidFill>
              <w14:schemeClr w14:val="tx1"/>
            </w14:solidFill>
          </w14:textFill>
        </w:rPr>
      </w:pPr>
    </w:p>
    <w:p>
      <w:pPr>
        <w:spacing w:before="240" w:beforeLines="100" w:after="240" w:afterLines="100" w:line="44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 xml:space="preserve">   </w:t>
      </w:r>
    </w:p>
    <w:p>
      <w:pPr>
        <w:spacing w:before="240" w:beforeLines="100" w:after="240" w:afterLines="100" w:line="44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mc:AlternateContent>
          <mc:Choice Requires="wps">
            <w:drawing>
              <wp:inline distT="0" distB="0" distL="0" distR="0">
                <wp:extent cx="2345055" cy="1605915"/>
                <wp:effectExtent l="8255" t="13335" r="8890" b="9525"/>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2345055" cy="1605915"/>
                        </a:xfrm>
                        <a:prstGeom prst="flowChartAlternateProcess">
                          <a:avLst/>
                        </a:prstGeom>
                        <a:solidFill>
                          <a:srgbClr val="FFFFFF"/>
                        </a:solidFill>
                        <a:ln w="9525">
                          <a:solidFill>
                            <a:srgbClr val="000000"/>
                          </a:solidFill>
                          <a:miter lim="800000"/>
                        </a:ln>
                      </wps:spPr>
                      <wps:txbx>
                        <w:txbxContent>
                          <w:p>
                            <w:pPr>
                              <w:spacing w:before="960" w:beforeLines="400"/>
                              <w:jc w:val="center"/>
                              <w:rPr>
                                <w:szCs w:val="21"/>
                              </w:rPr>
                            </w:pPr>
                            <w:r>
                              <w:rPr>
                                <w:rFonts w:hint="eastAsia" w:hAnsi="宋体"/>
                                <w:szCs w:val="21"/>
                              </w:rPr>
                              <w:t>粘贴转账或汇款的银行凭证复印件</w:t>
                            </w:r>
                          </w:p>
                        </w:txbxContent>
                      </wps:txbx>
                      <wps:bodyPr rot="0" vert="horz" wrap="square" lIns="91440" tIns="45720" rIns="91440" bIns="45720" anchor="t" anchorCtr="0" upright="1">
                        <a:noAutofit/>
                      </wps:bodyPr>
                    </wps:wsp>
                  </a:graphicData>
                </a:graphic>
              </wp:inline>
            </w:drawing>
          </mc:Choice>
          <mc:Fallback>
            <w:pict>
              <v:shape id="_x0000_s1026" o:spid="_x0000_s1026" o:spt="176" type="#_x0000_t176" style="height:126.45pt;width:184.65pt;" fillcolor="#FFFFFF" filled="t" stroked="t" coordsize="21600,21600" o:gfxdata="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Po&#10;nmbVAAAABQEAAA8AAAAAAAAAAQAgAAAAIgAAAGRycy9kb3ducmV2LnhtbFBLAQIUABQAAAAIAIdO&#10;4kAABWnRXwIAAKEEAAAOAAAAAAAAAAEAIAAAACQBAABkcnMvZTJvRG9jLnhtbFBLBQYAAAAABgAG&#10;AFkBAAD1BQAAAAA=&#10;">
                <v:fill on="t" focussize="0,0"/>
                <v:stroke color="#000000" miterlimit="8" joinstyle="miter"/>
                <v:imagedata o:title=""/>
                <o:lock v:ext="edit" aspectratio="f"/>
                <v:textbox>
                  <w:txbxContent>
                    <w:p>
                      <w:pPr>
                        <w:spacing w:before="960" w:beforeLines="400"/>
                        <w:jc w:val="center"/>
                        <w:rPr>
                          <w:szCs w:val="21"/>
                        </w:rPr>
                      </w:pPr>
                      <w:r>
                        <w:rPr>
                          <w:rFonts w:hint="eastAsia" w:hAnsi="宋体"/>
                          <w:szCs w:val="21"/>
                        </w:rPr>
                        <w:t>粘贴转账或汇款的银行凭证复印件</w:t>
                      </w:r>
                    </w:p>
                  </w:txbxContent>
                </v:textbox>
                <w10:wrap type="none"/>
                <w10:anchorlock/>
              </v:shape>
            </w:pict>
          </mc:Fallback>
        </mc:AlternateContent>
      </w:r>
    </w:p>
    <w:p>
      <w:pPr>
        <w:spacing w:before="240" w:beforeLines="100" w:after="240" w:afterLines="100" w:line="4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 xml:space="preserve">  </w:t>
      </w:r>
      <w:bookmarkStart w:id="242" w:name="_Toc359740397"/>
      <w:bookmarkStart w:id="243" w:name="_Toc258316220"/>
      <w:bookmarkStart w:id="244" w:name="_Toc258308046"/>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adjustRightInd w:val="0"/>
        <w:snapToGrid w:val="0"/>
        <w:spacing w:line="360" w:lineRule="auto"/>
        <w:ind w:left="420" w:hanging="420" w:hanging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left="420" w:hanging="420" w:hangingChars="200"/>
        <w:jc w:val="left"/>
        <w:rPr>
          <w:rFonts w:hint="eastAsia" w:ascii="宋体" w:hAnsi="宋体" w:eastAsia="宋体" w:cs="宋体"/>
          <w:b/>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rPr>
          <w:rFonts w:hint="eastAsia" w:cs="宋体"/>
          <w:color w:val="0C0C0C"/>
          <w:highlight w:val="none"/>
        </w:rPr>
      </w:pPr>
      <w:r>
        <w:rPr>
          <w:rFonts w:hint="eastAsia" w:ascii="宋体" w:hAnsi="宋体" w:eastAsia="宋体" w:cs="宋体"/>
          <w:color w:val="000000" w:themeColor="text1"/>
          <w14:textFill>
            <w14:solidFill>
              <w14:schemeClr w14:val="tx1"/>
            </w14:solidFill>
          </w14:textFill>
        </w:rPr>
        <w:br w:type="page"/>
      </w:r>
      <w:bookmarkStart w:id="245" w:name="_Toc404785920"/>
      <w:bookmarkStart w:id="246" w:name="_Toc2982"/>
      <w:bookmarkStart w:id="247" w:name="_Toc10470"/>
      <w:r>
        <w:rPr>
          <w:rFonts w:hint="eastAsia" w:ascii="宋体" w:hAnsi="宋体" w:eastAsia="宋体" w:cs="宋体"/>
          <w:color w:val="000000" w:themeColor="text1"/>
          <w14:textFill>
            <w14:solidFill>
              <w14:schemeClr w14:val="tx1"/>
            </w14:solidFill>
          </w14:textFill>
        </w:rPr>
        <w:t>4、</w:t>
      </w:r>
      <w:bookmarkEnd w:id="242"/>
      <w:bookmarkEnd w:id="243"/>
      <w:bookmarkEnd w:id="244"/>
      <w:bookmarkEnd w:id="245"/>
      <w:bookmarkEnd w:id="246"/>
      <w:bookmarkStart w:id="248" w:name="_Toc372625748"/>
      <w:bookmarkStart w:id="249" w:name="_Toc385245924"/>
      <w:bookmarkStart w:id="250" w:name="_Toc404785921"/>
      <w:bookmarkStart w:id="251" w:name="_Toc359740398"/>
      <w:bookmarkStart w:id="252" w:name="_Toc7776"/>
      <w:r>
        <w:rPr>
          <w:rFonts w:hint="eastAsia" w:ascii="宋体" w:hAnsi="宋体" w:eastAsia="宋体" w:cs="宋体"/>
          <w:color w:val="000000" w:themeColor="text1"/>
          <w:szCs w:val="21"/>
          <w14:textFill>
            <w14:solidFill>
              <w14:schemeClr w14:val="tx1"/>
            </w14:solidFill>
          </w14:textFill>
        </w:rPr>
        <w:t>退还磋商保证金声明函（必须）</w:t>
      </w:r>
    </w:p>
    <w:p>
      <w:pPr>
        <w:spacing w:line="440" w:lineRule="exact"/>
        <w:ind w:firstLine="420" w:firstLineChars="200"/>
        <w:rPr>
          <w:rFonts w:hint="eastAsia" w:ascii="宋体" w:hAnsi="宋体" w:eastAsia="宋体" w:cs="宋体"/>
          <w:color w:val="000000" w:themeColor="text1"/>
          <w14:textFill>
            <w14:solidFill>
              <w14:schemeClr w14:val="tx1"/>
            </w14:solidFill>
          </w14:textFill>
        </w:rPr>
      </w:pPr>
    </w:p>
    <w:p>
      <w:pPr>
        <w:spacing w:line="4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我公司参加贵公司组织的</w:t>
      </w:r>
      <w:r>
        <w:rPr>
          <w:rFonts w:hint="eastAsia" w:ascii="宋体" w:hAnsi="宋体" w:eastAsia="宋体" w:cs="宋体"/>
          <w:b w:val="0"/>
          <w:color w:val="000000" w:themeColor="text1"/>
          <w:sz w:val="21"/>
          <w:szCs w:val="21"/>
          <w:u w:val="single"/>
          <w14:textFill>
            <w14:solidFill>
              <w14:schemeClr w14:val="tx1"/>
            </w14:solidFill>
          </w14:textFill>
        </w:rPr>
        <w:t>（项目编号+项目名称)</w:t>
      </w:r>
      <w:r>
        <w:rPr>
          <w:rFonts w:hint="eastAsia" w:ascii="宋体" w:hAnsi="宋体" w:cs="宋体"/>
          <w:color w:val="0C0C0C"/>
          <w:szCs w:val="21"/>
          <w:highlight w:val="none"/>
        </w:rPr>
        <w:t>的采购活动。按竞争性磋商文件的规定，已通过（转帐或银行汇款）形式交纳人民币</w:t>
      </w:r>
      <w:r>
        <w:rPr>
          <w:rFonts w:hint="eastAsia" w:ascii="宋体" w:hAnsi="宋体" w:cs="宋体"/>
          <w:color w:val="0C0C0C"/>
          <w:szCs w:val="21"/>
          <w:highlight w:val="none"/>
          <w:u w:val="single"/>
        </w:rPr>
        <w:t xml:space="preserve"> （大写）   </w:t>
      </w:r>
      <w:r>
        <w:rPr>
          <w:rFonts w:hint="eastAsia" w:ascii="宋体" w:hAnsi="宋体" w:cs="宋体"/>
          <w:color w:val="0C0C0C"/>
          <w:szCs w:val="21"/>
          <w:highlight w:val="none"/>
        </w:rPr>
        <w:t>的磋商保证金。</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我公司帐户如下：</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开户名：</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开户行：</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帐户：</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请贵公司按以上帐户信息退还我公司就本项目交纳的竞争性磋商保证金，</w:t>
      </w:r>
      <w:r>
        <w:rPr>
          <w:rFonts w:hint="eastAsia" w:ascii="宋体" w:hAnsi="宋体" w:cs="宋体"/>
          <w:b/>
          <w:color w:val="0C0C0C"/>
          <w:szCs w:val="21"/>
          <w:highlight w:val="none"/>
          <w:u w:val="single"/>
        </w:rPr>
        <w:t>如因上述帐户与汇入帐号不一致，或不详不实等原因导致不能办理磋商保证金的退还手续的，我公司愿意承担一切责任</w:t>
      </w:r>
      <w:r>
        <w:rPr>
          <w:rFonts w:hint="eastAsia" w:ascii="宋体" w:hAnsi="宋体" w:cs="宋体"/>
          <w:color w:val="0C0C0C"/>
          <w:szCs w:val="21"/>
          <w:highlight w:val="none"/>
        </w:rPr>
        <w:t>。</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本项目磋商保证金退还手续联系人信息如下：</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联系人：</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电话（固定电话）：</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电话（移动电话）：</w:t>
      </w:r>
    </w:p>
    <w:p>
      <w:pPr>
        <w:spacing w:line="440" w:lineRule="exact"/>
        <w:ind w:firstLine="420" w:firstLineChars="200"/>
        <w:rPr>
          <w:rFonts w:hint="eastAsia" w:ascii="宋体" w:hAnsi="宋体" w:cs="宋体"/>
          <w:color w:val="0C0C0C"/>
          <w:szCs w:val="21"/>
          <w:highlight w:val="none"/>
        </w:rPr>
      </w:pPr>
      <w:r>
        <w:rPr>
          <w:rFonts w:hint="eastAsia" w:ascii="宋体" w:hAnsi="宋体" w:cs="宋体"/>
          <w:color w:val="0C0C0C"/>
          <w:szCs w:val="21"/>
          <w:highlight w:val="none"/>
        </w:rPr>
        <w:t>地址：</w:t>
      </w:r>
    </w:p>
    <w:p>
      <w:pPr>
        <w:spacing w:line="440" w:lineRule="exact"/>
        <w:ind w:firstLine="420" w:firstLineChars="200"/>
        <w:rPr>
          <w:rFonts w:hint="eastAsia" w:ascii="宋体" w:hAnsi="宋体" w:cs="宋体"/>
          <w:bCs/>
          <w:color w:val="0C0C0C"/>
          <w:szCs w:val="21"/>
          <w:highlight w:val="none"/>
        </w:rPr>
      </w:pPr>
      <w:r>
        <w:rPr>
          <w:rFonts w:hint="eastAsia" w:ascii="宋体" w:hAnsi="宋体" w:cs="宋体"/>
          <w:color w:val="0C0C0C"/>
          <w:szCs w:val="21"/>
          <w:highlight w:val="none"/>
        </w:rPr>
        <w:t>注：</w:t>
      </w:r>
      <w:r>
        <w:rPr>
          <w:rFonts w:hint="eastAsia" w:ascii="宋体" w:hAnsi="宋体" w:cs="宋体"/>
          <w:bCs/>
          <w:color w:val="0C0C0C"/>
          <w:szCs w:val="21"/>
          <w:highlight w:val="none"/>
          <w:lang w:val="en-US" w:eastAsia="zh-CN"/>
        </w:rPr>
        <w:t>1.</w:t>
      </w:r>
      <w:r>
        <w:rPr>
          <w:rFonts w:hint="eastAsia" w:ascii="宋体" w:hAnsi="宋体" w:cs="宋体"/>
          <w:bCs/>
          <w:color w:val="0C0C0C"/>
          <w:szCs w:val="21"/>
          <w:highlight w:val="none"/>
        </w:rPr>
        <w:t>我公司完全理解并同意贵公司开出的保证金收据只作为收到竞争性</w:t>
      </w:r>
      <w:r>
        <w:rPr>
          <w:rFonts w:hint="eastAsia" w:ascii="宋体" w:hAnsi="宋体" w:cs="宋体"/>
          <w:color w:val="0C0C0C"/>
          <w:szCs w:val="21"/>
          <w:highlight w:val="none"/>
        </w:rPr>
        <w:t>磋商</w:t>
      </w:r>
      <w:r>
        <w:rPr>
          <w:rFonts w:hint="eastAsia" w:ascii="宋体" w:hAnsi="宋体" w:cs="宋体"/>
          <w:bCs/>
          <w:color w:val="0C0C0C"/>
          <w:szCs w:val="21"/>
          <w:highlight w:val="none"/>
        </w:rPr>
        <w:t>保证金的凭证，不作为退还保证金的依据。</w:t>
      </w:r>
    </w:p>
    <w:p>
      <w:pPr>
        <w:spacing w:line="440" w:lineRule="exact"/>
        <w:ind w:firstLine="420" w:firstLineChars="200"/>
        <w:rPr>
          <w:rFonts w:hint="eastAsia" w:ascii="宋体" w:hAnsi="宋体" w:cs="宋体"/>
          <w:color w:val="0C0C0C"/>
          <w:szCs w:val="21"/>
          <w:highlight w:val="none"/>
        </w:rPr>
      </w:pPr>
      <w:r>
        <w:rPr>
          <w:rFonts w:hint="eastAsia" w:ascii="宋体" w:hAnsi="宋体" w:cs="宋体"/>
          <w:bCs/>
          <w:color w:val="0C0C0C"/>
          <w:szCs w:val="21"/>
          <w:highlight w:val="none"/>
          <w:lang w:val="en-US" w:eastAsia="zh-CN"/>
        </w:rPr>
        <w:t>2.</w:t>
      </w:r>
      <w:r>
        <w:rPr>
          <w:rFonts w:hint="eastAsia" w:ascii="宋体" w:hAnsi="宋体" w:cs="宋体"/>
          <w:bCs/>
          <w:color w:val="0C0C0C"/>
          <w:szCs w:val="21"/>
          <w:highlight w:val="none"/>
        </w:rPr>
        <w:t>政府采购代理机构在成交通知书发出后五个工作日内退还</w:t>
      </w:r>
      <w:r>
        <w:rPr>
          <w:rFonts w:hint="eastAsia" w:ascii="宋体" w:hAnsi="宋体" w:cs="宋体"/>
          <w:color w:val="0C0C0C"/>
          <w:szCs w:val="21"/>
          <w:highlight w:val="none"/>
        </w:rPr>
        <w:t>非成交供应商</w:t>
      </w:r>
      <w:r>
        <w:rPr>
          <w:rFonts w:hint="eastAsia" w:ascii="宋体" w:hAnsi="宋体" w:cs="宋体"/>
          <w:bCs/>
          <w:color w:val="0C0C0C"/>
          <w:szCs w:val="21"/>
          <w:highlight w:val="none"/>
        </w:rPr>
        <w:t>的</w:t>
      </w:r>
      <w:r>
        <w:rPr>
          <w:rFonts w:hint="eastAsia" w:ascii="宋体" w:hAnsi="宋体" w:cs="宋体"/>
          <w:color w:val="0C0C0C"/>
          <w:szCs w:val="21"/>
          <w:highlight w:val="none"/>
        </w:rPr>
        <w:t>磋商</w:t>
      </w:r>
      <w:r>
        <w:rPr>
          <w:rFonts w:hint="eastAsia" w:ascii="宋体" w:hAnsi="宋体" w:cs="宋体"/>
          <w:bCs/>
          <w:color w:val="0C0C0C"/>
          <w:szCs w:val="21"/>
          <w:highlight w:val="none"/>
        </w:rPr>
        <w:t>保证金；成交供应商的</w:t>
      </w:r>
      <w:r>
        <w:rPr>
          <w:rFonts w:hint="eastAsia" w:ascii="宋体" w:hAnsi="宋体" w:cs="宋体"/>
          <w:color w:val="0C0C0C"/>
          <w:szCs w:val="21"/>
          <w:highlight w:val="none"/>
        </w:rPr>
        <w:t>磋商</w:t>
      </w:r>
      <w:r>
        <w:rPr>
          <w:rFonts w:hint="eastAsia" w:ascii="宋体" w:hAnsi="宋体" w:cs="宋体"/>
          <w:bCs/>
          <w:color w:val="0C0C0C"/>
          <w:szCs w:val="21"/>
          <w:highlight w:val="none"/>
        </w:rPr>
        <w:t>保证金在成交供应商与采购人签订采购合同，并将采购合同交至政府采购代理机构后五个工作日内不计利息原额退还。</w:t>
      </w:r>
    </w:p>
    <w:p>
      <w:pPr>
        <w:spacing w:line="440" w:lineRule="exact"/>
        <w:ind w:firstLine="420" w:firstLineChars="200"/>
        <w:rPr>
          <w:rFonts w:hint="eastAsia" w:ascii="宋体" w:hAnsi="宋体" w:cs="宋体"/>
          <w:color w:val="0C0C0C"/>
          <w:szCs w:val="21"/>
          <w:highlight w:val="none"/>
        </w:rPr>
      </w:pPr>
    </w:p>
    <w:p>
      <w:pPr>
        <w:spacing w:line="440" w:lineRule="exact"/>
        <w:ind w:firstLine="420" w:firstLineChars="200"/>
        <w:rPr>
          <w:rFonts w:hint="eastAsia" w:ascii="宋体" w:hAnsi="宋体" w:cs="宋体"/>
          <w:color w:val="0C0C0C"/>
          <w:szCs w:val="21"/>
          <w:highlight w:val="none"/>
        </w:rPr>
      </w:pPr>
    </w:p>
    <w:bookmarkEnd w:id="248"/>
    <w:bookmarkEnd w:id="249"/>
    <w:p>
      <w:pPr>
        <w:adjustRightInd w:val="0"/>
        <w:snapToGrid w:val="0"/>
        <w:spacing w:line="360" w:lineRule="auto"/>
        <w:ind w:left="420" w:hanging="420" w:hanging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left="420" w:hanging="420" w:hangingChars="200"/>
        <w:jc w:val="left"/>
        <w:rPr>
          <w:rFonts w:hint="eastAsia" w:ascii="宋体" w:hAnsi="宋体" w:eastAsia="宋体" w:cs="宋体"/>
          <w:b/>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r>
        <w:rPr>
          <w:rFonts w:hint="eastAsia"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关于资格的声明函</w:t>
      </w:r>
      <w:bookmarkEnd w:id="250"/>
      <w:bookmarkEnd w:id="251"/>
      <w:r>
        <w:rPr>
          <w:rFonts w:hint="eastAsia" w:ascii="宋体" w:hAnsi="宋体" w:eastAsia="宋体" w:cs="宋体"/>
          <w:color w:val="000000" w:themeColor="text1"/>
          <w14:textFill>
            <w14:solidFill>
              <w14:schemeClr w14:val="tx1"/>
            </w14:solidFill>
          </w14:textFill>
        </w:rPr>
        <w:t>（必须）</w:t>
      </w:r>
      <w:bookmarkEnd w:id="247"/>
      <w:bookmarkEnd w:id="252"/>
    </w:p>
    <w:p>
      <w:pPr>
        <w:spacing w:before="240" w:beforeLines="100" w:line="360" w:lineRule="auto"/>
        <w:ind w:left="210" w:leftChars="1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关于贵公司采购</w:t>
      </w:r>
      <w:r>
        <w:rPr>
          <w:rFonts w:hint="eastAsia" w:ascii="宋体" w:hAnsi="宋体" w:eastAsia="宋体" w:cs="宋体"/>
          <w:color w:val="000000" w:themeColor="text1"/>
          <w:szCs w:val="21"/>
          <w:u w:val="single"/>
          <w14:textFill>
            <w14:solidFill>
              <w14:schemeClr w14:val="tx1"/>
            </w14:solidFill>
          </w14:textFill>
        </w:rPr>
        <w:t xml:space="preserve">（项目编号+项目名称) </w:t>
      </w:r>
      <w:r>
        <w:rPr>
          <w:rFonts w:hint="eastAsia" w:ascii="宋体" w:hAnsi="宋体" w:eastAsia="宋体" w:cs="宋体"/>
          <w:bCs/>
          <w:color w:val="000000" w:themeColor="text1"/>
          <w:szCs w:val="21"/>
          <w14:textFill>
            <w14:solidFill>
              <w14:schemeClr w14:val="tx1"/>
            </w14:solidFill>
          </w14:textFill>
        </w:rPr>
        <w:t>投标邀请，本签字人愿意参加投标，并声明：</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本公司具备《中华人民共和国政府采购法》第二十二条资格条件，并已清楚竞争性磋商文件的要求及有关文件规定，并承诺在本次招标采购活动中，如有违法、违规、弄虚作假行为，所造成的损失、不良后果及法律责任，一律由我公司（企业）承担；</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我公司保证所提供的投标资料都是真实的，如有虚假，我公司承担相应的法律责任，并承担因此给贵公司以及本项目采购人所造成的损失；</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3、我单位在此庄严承诺，我单位不存在以下任意一种情况：</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3.1、与我单位负责人为同一人或者存在直接控股、管理关系的其他供应商，参加同一合同项下的政府采购活动；</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3.2、我单位曾为该采购项目提供整体设计、规范编制或者项目管理、监理、检测等服务；</w:t>
      </w:r>
    </w:p>
    <w:p>
      <w:pPr>
        <w:spacing w:line="360" w:lineRule="auto"/>
        <w:ind w:firstLine="420" w:firstLineChars="200"/>
        <w:jc w:val="left"/>
        <w:rPr>
          <w:rFonts w:hint="eastAsia" w:ascii="宋体" w:hAnsi="宋体" w:eastAsia="宋体" w:cs="宋体"/>
          <w:bCs/>
          <w:color w:val="000000" w:themeColor="text1"/>
          <w:szCs w:val="21"/>
          <w14:textFill>
            <w14:solidFill>
              <w14:schemeClr w14:val="tx1"/>
            </w14:solidFill>
          </w14:textFill>
        </w:rPr>
      </w:pP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bookmarkStart w:id="253" w:name="_Toc359740399"/>
      <w:bookmarkStart w:id="254" w:name="_Toc320094731"/>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b/>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bookmarkEnd w:id="253"/>
    <w:bookmarkEnd w:id="254"/>
    <w:p>
      <w:pPr>
        <w:pStyle w:val="126"/>
        <w:spacing w:line="360" w:lineRule="auto"/>
        <w:ind w:firstLine="562" w:firstLineChars="200"/>
        <w:outlineLvl w:val="2"/>
        <w:rPr>
          <w:rFonts w:hint="eastAsia" w:ascii="宋体" w:hAnsi="宋体" w:eastAsia="宋体" w:cs="宋体"/>
          <w:color w:val="000000" w:themeColor="text1"/>
          <w14:textFill>
            <w14:solidFill>
              <w14:schemeClr w14:val="tx1"/>
            </w14:solidFill>
          </w14:textFill>
        </w:rPr>
      </w:pPr>
      <w:bookmarkStart w:id="255" w:name="_Toc320912742"/>
      <w:bookmarkStart w:id="256" w:name="_Toc359740400"/>
      <w:bookmarkStart w:id="257" w:name="_Toc404785924"/>
      <w:r>
        <w:rPr>
          <w:rFonts w:hint="eastAsia" w:ascii="宋体" w:hAnsi="宋体" w:eastAsia="宋体" w:cs="宋体"/>
          <w:color w:val="000000" w:themeColor="text1"/>
          <w14:textFill>
            <w14:solidFill>
              <w14:schemeClr w14:val="tx1"/>
            </w14:solidFill>
          </w14:textFill>
        </w:rPr>
        <w:br w:type="page"/>
      </w:r>
      <w:bookmarkStart w:id="258" w:name="_Toc21144"/>
      <w:bookmarkStart w:id="259" w:name="_Toc15051"/>
      <w:r>
        <w:rPr>
          <w:rFonts w:hint="eastAsia"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、政府采购报价供应商反商业贿赂承诺书</w:t>
      </w:r>
      <w:bookmarkEnd w:id="255"/>
      <w:bookmarkEnd w:id="256"/>
      <w:bookmarkEnd w:id="257"/>
      <w:r>
        <w:rPr>
          <w:rFonts w:hint="eastAsia" w:ascii="宋体" w:hAnsi="宋体" w:eastAsia="宋体" w:cs="宋体"/>
          <w:color w:val="000000" w:themeColor="text1"/>
          <w14:textFill>
            <w14:solidFill>
              <w14:schemeClr w14:val="tx1"/>
            </w14:solidFill>
          </w14:textFill>
        </w:rPr>
        <w:t>（必须）</w:t>
      </w:r>
      <w:bookmarkEnd w:id="258"/>
      <w:bookmarkEnd w:id="259"/>
    </w:p>
    <w:p>
      <w:pPr>
        <w:spacing w:before="240" w:beforeLines="100"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为确保政府采购活动的顺利实施，促进清远市政府采购工作健康发展，在</w:t>
      </w:r>
      <w:r>
        <w:rPr>
          <w:rFonts w:hint="eastAsia" w:ascii="宋体" w:hAnsi="宋体" w:eastAsia="宋体" w:cs="宋体"/>
          <w:color w:val="000000" w:themeColor="text1"/>
          <w:szCs w:val="21"/>
          <w:u w:val="single"/>
          <w14:textFill>
            <w14:solidFill>
              <w14:schemeClr w14:val="tx1"/>
            </w14:solidFill>
          </w14:textFill>
        </w:rPr>
        <w:t>（项目编号+项目名称）</w:t>
      </w:r>
      <w:r>
        <w:rPr>
          <w:rFonts w:hint="eastAsia" w:ascii="宋体" w:hAnsi="宋体" w:eastAsia="宋体" w:cs="宋体"/>
          <w:color w:val="000000" w:themeColor="text1"/>
          <w:szCs w:val="21"/>
          <w14:textFill>
            <w14:solidFill>
              <w14:schemeClr w14:val="tx1"/>
            </w14:solidFill>
          </w14:textFill>
        </w:rPr>
        <w:t>招标活动中，我单位在此庄严承诺:</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1、在参与政府采购活动中遵纪守法、诚信经营、公平竞标。</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2、不向政府采购人、政府采购代理机构和政府采购评审专家进行任何形式的商业贿赂以谋取交易机会。</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3、不向政府采购代理机构和采购人提供虚假资质文件或采用虚假应标方式参与政府采购市场竞争并谋取中标、成交。</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4、不采取“围标、陪标”等商业欺诈手段获得政府采购定单。</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5、不采取不正当手段诋毁、排挤其他报价供应商。</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6、不在提供商品和服务时“偷梁换柱、以次充好”损害采购人的合法权益。</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7、不与采购人、政府采购代理机构政府采购评审专家或其它报价供应商恶意串通，进行质疑和投诉，维护政府采购市场秩序。</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8、尊重和接受政府采购监督管理部门的监督和政府采购代理机构招标采购要求，承担因违约行为给采购人造成的损失。</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9、不发生其他有悖于政府采购公开、公平、公正和诚信原则的行为。</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10、如违反以上承诺，愿接受政府采购监管部门依照《中华人民共和国政府采购法》及相关法律法规处理并承担相应的法律责任。</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11、若出现上述行为，我公司及参与投标的工作人员愿意接受按照国家法律法规等有关规定给予的处罚。</w:t>
      </w:r>
    </w:p>
    <w:p>
      <w:pPr>
        <w:spacing w:before="480" w:beforeLines="200"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2"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报价供应商法定代表人（负责人）：（</w:t>
      </w:r>
      <w:r>
        <w:rPr>
          <w:rFonts w:hint="eastAsia" w:ascii="宋体" w:hAnsi="宋体" w:eastAsia="宋体" w:cs="宋体"/>
          <w:b/>
          <w:bCs/>
          <w:color w:val="000000" w:themeColor="text1"/>
          <w:szCs w:val="21"/>
          <w14:textFill>
            <w14:solidFill>
              <w14:schemeClr w14:val="tx1"/>
            </w14:solidFill>
          </w14:textFill>
        </w:rPr>
        <w:t>签名或盖私章</w:t>
      </w:r>
      <w:r>
        <w:rPr>
          <w:rFonts w:hint="eastAsia" w:ascii="宋体" w:hAnsi="宋体" w:eastAsia="宋体" w:cs="宋体"/>
          <w:b/>
          <w:color w:val="000000" w:themeColor="text1"/>
          <w:szCs w:val="21"/>
          <w14:textFill>
            <w14:solidFill>
              <w14:schemeClr w14:val="tx1"/>
            </w14:solidFill>
          </w14:textFill>
        </w:rPr>
        <w:t>）</w:t>
      </w:r>
      <w:r>
        <w:rPr>
          <w:rFonts w:hint="eastAsia" w:ascii="宋体" w:hAnsi="宋体" w:eastAsia="宋体" w:cs="宋体"/>
          <w:b/>
          <w:color w:val="000000" w:themeColor="text1"/>
          <w:szCs w:val="21"/>
          <w:u w:val="single"/>
          <w14:textFill>
            <w14:solidFill>
              <w14:schemeClr w14:val="tx1"/>
            </w14:solidFill>
          </w14:textFill>
        </w:rPr>
        <w:t xml:space="preserve">                 </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报价供应商代表签字：</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pStyle w:val="126"/>
        <w:spacing w:line="360" w:lineRule="auto"/>
        <w:outlineLvl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60" w:name="_Toc11396"/>
      <w:bookmarkStart w:id="261" w:name="_Toc24368"/>
      <w:r>
        <w:rPr>
          <w:rFonts w:hint="eastAsia"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、没有重大违法记录的书面声明函（必须）</w:t>
      </w:r>
      <w:bookmarkEnd w:id="260"/>
      <w:bookmarkEnd w:id="261"/>
    </w:p>
    <w:p>
      <w:pPr>
        <w:spacing w:before="240" w:beforeLines="100"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为确保政府采购活动的顺利实施，促进清远市政府采购工作健康发展，在</w:t>
      </w:r>
      <w:r>
        <w:rPr>
          <w:rFonts w:hint="eastAsia" w:ascii="宋体" w:hAnsi="宋体" w:eastAsia="宋体" w:cs="宋体"/>
          <w:color w:val="000000" w:themeColor="text1"/>
          <w:szCs w:val="21"/>
          <w:u w:val="single"/>
          <w14:textFill>
            <w14:solidFill>
              <w14:schemeClr w14:val="tx1"/>
            </w14:solidFill>
          </w14:textFill>
        </w:rPr>
        <w:t>（项目编号+项目名称）</w:t>
      </w:r>
      <w:r>
        <w:rPr>
          <w:rFonts w:hint="eastAsia" w:ascii="宋体" w:hAnsi="宋体" w:eastAsia="宋体" w:cs="宋体"/>
          <w:color w:val="000000" w:themeColor="text1"/>
          <w:szCs w:val="21"/>
          <w14:textFill>
            <w14:solidFill>
              <w14:schemeClr w14:val="tx1"/>
            </w14:solidFill>
          </w14:textFill>
        </w:rPr>
        <w:t>招标活动中，我单位在此庄严声明:</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我单位在</w:t>
      </w:r>
      <w:r>
        <w:rPr>
          <w:rFonts w:hint="eastAsia" w:ascii="宋体" w:hAnsi="宋体" w:eastAsia="宋体" w:cs="宋体"/>
          <w:color w:val="000000" w:themeColor="text1"/>
          <w14:textFill>
            <w14:solidFill>
              <w14:schemeClr w14:val="tx1"/>
            </w14:solidFill>
          </w14:textFill>
        </w:rPr>
        <w:t>参加政府采购活动前3年内在经营活动中</w:t>
      </w:r>
      <w:r>
        <w:rPr>
          <w:rFonts w:hint="eastAsia" w:ascii="宋体" w:hAnsi="宋体" w:eastAsia="宋体" w:cs="宋体"/>
          <w:color w:val="000000" w:themeColor="text1"/>
          <w:szCs w:val="21"/>
          <w14:textFill>
            <w14:solidFill>
              <w14:schemeClr w14:val="tx1"/>
            </w14:solidFill>
          </w14:textFill>
        </w:rPr>
        <w:t>没有政府采购法第二十二条第一款第（五）项所称重大违法记录，即因违法经营受到刑事处罚或者责令停产停业、吊销许可证或者执照、较大数额罚款等行政处罚。</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jc w:val="left"/>
        <w:rPr>
          <w:rFonts w:hint="eastAsia" w:ascii="宋体" w:hAnsi="宋体" w:eastAsia="宋体" w:cs="宋体"/>
          <w:color w:val="000000" w:themeColor="text1"/>
          <w:szCs w:val="21"/>
          <w14:textFill>
            <w14:solidFill>
              <w14:schemeClr w14:val="tx1"/>
            </w14:solidFill>
          </w14:textFill>
        </w:rPr>
      </w:pPr>
      <w:bookmarkStart w:id="262" w:name="_Toc332098971"/>
    </w:p>
    <w:p>
      <w:pPr>
        <w:adjustRightInd w:val="0"/>
        <w:snapToGrid w:val="0"/>
        <w:spacing w:line="360" w:lineRule="auto"/>
        <w:ind w:firstLine="420" w:firstLineChars="200"/>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r>
        <w:rPr>
          <w:rFonts w:hint="eastAsia" w:hAnsi="宋体" w:cs="宋体"/>
          <w:b/>
          <w:color w:val="000000" w:themeColor="text1"/>
          <w:sz w:val="28"/>
          <w:szCs w:val="28"/>
          <w:lang w:val="en-US" w:eastAsia="zh-CN"/>
          <w14:textFill>
            <w14:solidFill>
              <w14:schemeClr w14:val="tx1"/>
            </w14:solidFill>
          </w14:textFill>
        </w:rPr>
        <w:t>8</w:t>
      </w:r>
      <w:r>
        <w:rPr>
          <w:rFonts w:hint="eastAsia" w:ascii="宋体" w:hAnsi="宋体" w:eastAsia="宋体" w:cs="宋体"/>
          <w:b/>
          <w:color w:val="000000" w:themeColor="text1"/>
          <w:sz w:val="28"/>
          <w:szCs w:val="28"/>
          <w14:textFill>
            <w14:solidFill>
              <w14:schemeClr w14:val="tx1"/>
            </w14:solidFill>
          </w14:textFill>
        </w:rPr>
        <w:t>、具有履行合同所必需的设备和专业技术能力承诺函（必须）</w:t>
      </w:r>
    </w:p>
    <w:p>
      <w:pPr>
        <w:spacing w:before="240" w:beforeLines="100"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我公司参加贵公司组织的</w:t>
      </w:r>
      <w:r>
        <w:rPr>
          <w:rFonts w:hint="eastAsia" w:ascii="宋体" w:hAnsi="宋体" w:eastAsia="宋体" w:cs="宋体"/>
          <w:color w:val="000000" w:themeColor="text1"/>
          <w:szCs w:val="21"/>
          <w:u w:val="single"/>
          <w14:textFill>
            <w14:solidFill>
              <w14:schemeClr w14:val="tx1"/>
            </w14:solidFill>
          </w14:textFill>
        </w:rPr>
        <w:t>（项目编号+项目名称）</w:t>
      </w:r>
      <w:r>
        <w:rPr>
          <w:rFonts w:hint="eastAsia" w:ascii="宋体" w:hAnsi="宋体" w:eastAsia="宋体" w:cs="宋体"/>
          <w:color w:val="000000" w:themeColor="text1"/>
          <w:szCs w:val="21"/>
          <w14:textFill>
            <w14:solidFill>
              <w14:schemeClr w14:val="tx1"/>
            </w14:solidFill>
          </w14:textFill>
        </w:rPr>
        <w:t>的采购活动，我方在此承诺：</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我公司具有履行合同所必需的设备和专业技术能力，如有虚假，我公司承担相应的法律责任，并承担因此给贵公司以及本项目采购人所造成的损失。</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pStyle w:val="47"/>
        <w:spacing w:beforeLines="100" w:after="0" w:line="360" w:lineRule="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bookmarkStart w:id="263" w:name="_Toc18256"/>
      <w:r>
        <w:rPr>
          <w:rFonts w:hint="eastAsia" w:ascii="宋体" w:hAnsi="宋体" w:cs="宋体"/>
          <w:bCs w:val="0"/>
          <w:color w:val="000000" w:themeColor="text1"/>
          <w:sz w:val="28"/>
          <w:szCs w:val="28"/>
          <w:lang w:val="en-US" w:eastAsia="zh-CN"/>
          <w14:textFill>
            <w14:solidFill>
              <w14:schemeClr w14:val="tx1"/>
            </w14:solidFill>
          </w14:textFill>
        </w:rPr>
        <w:t>9</w:t>
      </w:r>
      <w:r>
        <w:rPr>
          <w:rFonts w:hint="eastAsia" w:ascii="宋体" w:hAnsi="宋体" w:eastAsia="宋体" w:cs="宋体"/>
          <w:bCs w:val="0"/>
          <w:color w:val="000000" w:themeColor="text1"/>
          <w:sz w:val="28"/>
          <w:szCs w:val="28"/>
          <w14:textFill>
            <w14:solidFill>
              <w14:schemeClr w14:val="tx1"/>
            </w14:solidFill>
          </w14:textFill>
        </w:rPr>
        <w:t>、中标服务费承诺书</w:t>
      </w:r>
      <w:r>
        <w:rPr>
          <w:rFonts w:hint="eastAsia" w:ascii="宋体" w:hAnsi="宋体" w:eastAsia="宋体" w:cs="宋体"/>
          <w:color w:val="000000" w:themeColor="text1"/>
          <w:sz w:val="28"/>
          <w:szCs w:val="28"/>
          <w14:textFill>
            <w14:solidFill>
              <w14:schemeClr w14:val="tx1"/>
            </w14:solidFill>
          </w14:textFill>
        </w:rPr>
        <w:t>函（必须）</w:t>
      </w:r>
      <w:bookmarkEnd w:id="263"/>
    </w:p>
    <w:p>
      <w:pPr>
        <w:tabs>
          <w:tab w:val="left" w:pos="5445"/>
        </w:tabs>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b/>
      </w:r>
    </w:p>
    <w:p>
      <w:pPr>
        <w:pStyle w:val="30"/>
        <w:snapToGrid w:val="0"/>
        <w:spacing w:line="360" w:lineRule="auto"/>
        <w:ind w:left="6124" w:hanging="6123" w:hangingChars="2187"/>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"http://wsbs.gdqy.gov.cn/gdqy-zjcs-pub/zjfw/serviceView/91440112729900943K" \t "http://wsbs.gdqy.gov.cn/gdqy-zjcs-pub/bidResultNotice/view/_black"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kern w:val="2"/>
          <w:sz w:val="21"/>
          <w:szCs w:val="21"/>
          <w:lang w:eastAsia="zh-CN"/>
          <w14:textFill>
            <w14:solidFill>
              <w14:schemeClr w14:val="tx1"/>
            </w14:solidFill>
          </w14:textFill>
        </w:rPr>
        <w:t>清远市永盛工程管理有限公司</w:t>
      </w:r>
      <w:r>
        <w:rPr>
          <w:rFonts w:hint="eastAsia" w:ascii="宋体" w:hAnsi="宋体" w:eastAsia="宋体" w:cs="宋体"/>
          <w:color w:val="000000" w:themeColor="text1"/>
          <w:kern w:val="2"/>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如果我方在贵公司组织的（项目编号+项目名称）的投标中获得中标，我方保证在收到《结果通知书》后，按竞争性磋商文件规定及《结果通知书》中的要求向贵司交纳中标服务费。</w:t>
      </w: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特此承诺！</w:t>
      </w:r>
    </w:p>
    <w:p>
      <w:pPr>
        <w:spacing w:line="360" w:lineRule="auto"/>
        <w:ind w:firstLine="645"/>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adjustRightInd w:val="0"/>
        <w:snapToGrid w:val="0"/>
        <w:spacing w:line="360" w:lineRule="auto"/>
        <w:ind w:left="420" w:leftChars="200"/>
        <w:jc w:val="left"/>
        <w:rPr>
          <w:rFonts w:hint="eastAsia" w:ascii="宋体" w:hAnsi="宋体" w:eastAsia="宋体" w:cs="宋体"/>
          <w:color w:val="000000" w:themeColor="text1"/>
          <w:sz w:val="24"/>
          <w14:textFill>
            <w14:solidFill>
              <w14:schemeClr w14:val="tx1"/>
            </w14:solidFill>
          </w14:textFill>
        </w:rPr>
      </w:pPr>
    </w:p>
    <w:p>
      <w:pPr>
        <w:spacing w:line="360" w:lineRule="auto"/>
        <w:jc w:val="center"/>
        <w:outlineLvl w:val="2"/>
        <w:rPr>
          <w:rFonts w:hint="eastAsia" w:ascii="宋体" w:hAnsi="宋体" w:eastAsia="宋体" w:cs="宋体"/>
          <w:b/>
          <w:bCs/>
          <w:color w:val="000000" w:themeColor="text1"/>
          <w:sz w:val="28"/>
          <w14:textFill>
            <w14:solidFill>
              <w14:schemeClr w14:val="tx1"/>
            </w14:solidFill>
          </w14:textFill>
        </w:rPr>
      </w:pPr>
      <w:r>
        <w:rPr>
          <w:rFonts w:hint="eastAsia" w:ascii="宋体" w:hAnsi="宋体" w:eastAsia="宋体" w:cs="宋体"/>
          <w:b/>
          <w:bCs/>
          <w:color w:val="000000" w:themeColor="text1"/>
          <w:sz w:val="28"/>
          <w14:textFill>
            <w14:solidFill>
              <w14:schemeClr w14:val="tx1"/>
            </w14:solidFill>
          </w14:textFill>
        </w:rPr>
        <w:br w:type="page"/>
      </w:r>
      <w:bookmarkStart w:id="264" w:name="_Toc9325"/>
      <w:bookmarkStart w:id="265" w:name="_Toc1465"/>
      <w:bookmarkStart w:id="266" w:name="_Toc404785925"/>
      <w:r>
        <w:rPr>
          <w:rFonts w:hint="eastAsia" w:hAnsi="宋体" w:cs="宋体"/>
          <w:b/>
          <w:bCs/>
          <w:color w:val="000000" w:themeColor="text1"/>
          <w:sz w:val="28"/>
          <w:lang w:val="en-US" w:eastAsia="zh-CN"/>
          <w14:textFill>
            <w14:solidFill>
              <w14:schemeClr w14:val="tx1"/>
            </w14:solidFill>
          </w14:textFill>
        </w:rPr>
        <w:t>10</w:t>
      </w:r>
      <w:r>
        <w:rPr>
          <w:rFonts w:hint="eastAsia" w:ascii="宋体" w:hAnsi="宋体" w:eastAsia="宋体" w:cs="宋体"/>
          <w:b/>
          <w:bCs/>
          <w:color w:val="000000" w:themeColor="text1"/>
          <w:sz w:val="28"/>
          <w14:textFill>
            <w14:solidFill>
              <w14:schemeClr w14:val="tx1"/>
            </w14:solidFill>
          </w14:textFill>
        </w:rPr>
        <w:t>、</w:t>
      </w:r>
      <w:r>
        <w:rPr>
          <w:rFonts w:hint="eastAsia" w:ascii="宋体" w:hAnsi="宋体" w:eastAsia="宋体" w:cs="宋体"/>
          <w:b/>
          <w:bCs/>
          <w:color w:val="000000" w:themeColor="text1"/>
          <w:sz w:val="28"/>
          <w:lang w:val="zh-CN" w:eastAsia="zh-CN"/>
          <w14:textFill>
            <w14:solidFill>
              <w14:schemeClr w14:val="tx1"/>
            </w14:solidFill>
          </w14:textFill>
        </w:rPr>
        <w:t>有效期内的工商营业执照或事业单位法人证书，或社会团体法人登记证书。</w:t>
      </w:r>
      <w:r>
        <w:rPr>
          <w:rFonts w:hint="eastAsia" w:ascii="宋体" w:hAnsi="宋体" w:eastAsia="宋体" w:cs="宋体"/>
          <w:b/>
          <w:color w:val="000000" w:themeColor="text1"/>
          <w:sz w:val="28"/>
          <w:szCs w:val="28"/>
          <w14:textFill>
            <w14:solidFill>
              <w14:schemeClr w14:val="tx1"/>
            </w14:solidFill>
          </w14:textFill>
        </w:rPr>
        <w:t>（必须）</w:t>
      </w:r>
      <w:bookmarkEnd w:id="264"/>
      <w:bookmarkEnd w:id="265"/>
    </w:p>
    <w:p>
      <w:pPr>
        <w:tabs>
          <w:tab w:val="left" w:pos="9360"/>
        </w:tabs>
        <w:autoSpaceDE w:val="0"/>
        <w:autoSpaceDN w:val="0"/>
        <w:spacing w:line="360" w:lineRule="auto"/>
        <w:ind w:right="-22"/>
        <w:jc w:val="center"/>
        <w:rPr>
          <w:rFonts w:hint="eastAsia" w:ascii="宋体" w:hAnsi="宋体" w:eastAsia="宋体" w:cs="宋体"/>
          <w:bCs/>
          <w:color w:val="000000" w:themeColor="text1"/>
          <w:szCs w:val="21"/>
          <w14:textFill>
            <w14:solidFill>
              <w14:schemeClr w14:val="tx1"/>
            </w14:solidFill>
          </w14:textFill>
        </w:rPr>
      </w:pPr>
    </w:p>
    <w:p>
      <w:pPr>
        <w:spacing w:line="560" w:lineRule="exact"/>
        <w:jc w:val="center"/>
        <w:outlineLvl w:val="2"/>
        <w:rPr>
          <w:rFonts w:hint="eastAsia" w:ascii="宋体" w:hAnsi="宋体" w:eastAsia="宋体" w:cs="宋体"/>
          <w:b/>
          <w:bCs/>
          <w:color w:val="000000" w:themeColor="text1"/>
          <w:sz w:val="28"/>
          <w14:textFill>
            <w14:solidFill>
              <w14:schemeClr w14:val="tx1"/>
            </w14:solidFill>
          </w14:textFill>
        </w:rPr>
      </w:pPr>
      <w:r>
        <w:rPr>
          <w:rFonts w:hint="eastAsia" w:ascii="宋体" w:hAnsi="宋体" w:eastAsia="宋体" w:cs="宋体"/>
          <w:b/>
          <w:bCs/>
          <w:color w:val="000000" w:themeColor="text1"/>
          <w:sz w:val="28"/>
          <w14:textFill>
            <w14:solidFill>
              <w14:schemeClr w14:val="tx1"/>
            </w14:solidFill>
          </w14:textFill>
        </w:rPr>
        <w:br w:type="page"/>
      </w:r>
      <w:bookmarkStart w:id="267" w:name="_Toc20264"/>
      <w:bookmarkStart w:id="268" w:name="_Toc20235"/>
      <w:r>
        <w:rPr>
          <w:rFonts w:hint="eastAsia" w:ascii="宋体" w:hAnsi="宋体" w:eastAsia="宋体" w:cs="宋体"/>
          <w:b/>
          <w:bCs/>
          <w:color w:val="000000" w:themeColor="text1"/>
          <w:sz w:val="28"/>
          <w14:textFill>
            <w14:solidFill>
              <w14:schemeClr w14:val="tx1"/>
            </w14:solidFill>
          </w14:textFill>
        </w:rPr>
        <w:t>1</w:t>
      </w:r>
      <w:r>
        <w:rPr>
          <w:rFonts w:hint="eastAsia" w:hAnsi="宋体" w:cs="宋体"/>
          <w:b/>
          <w:bCs/>
          <w:color w:val="000000" w:themeColor="text1"/>
          <w:sz w:val="28"/>
          <w:lang w:val="en-US" w:eastAsia="zh-CN"/>
          <w14:textFill>
            <w14:solidFill>
              <w14:schemeClr w14:val="tx1"/>
            </w14:solidFill>
          </w14:textFill>
        </w:rPr>
        <w:t>1</w:t>
      </w:r>
      <w:r>
        <w:rPr>
          <w:rFonts w:hint="eastAsia" w:ascii="宋体" w:hAnsi="宋体" w:eastAsia="宋体" w:cs="宋体"/>
          <w:b/>
          <w:bCs/>
          <w:color w:val="000000" w:themeColor="text1"/>
          <w:sz w:val="28"/>
          <w14:textFill>
            <w14:solidFill>
              <w14:schemeClr w14:val="tx1"/>
            </w14:solidFill>
          </w14:textFill>
        </w:rPr>
        <w:t>、</w:t>
      </w:r>
      <w:r>
        <w:rPr>
          <w:rFonts w:hint="eastAsia" w:ascii="宋体" w:hAnsi="宋体" w:eastAsia="宋体" w:cs="宋体"/>
          <w:b/>
          <w:bCs/>
          <w:color w:val="000000" w:themeColor="text1"/>
          <w:sz w:val="28"/>
          <w:lang w:val="zh-CN"/>
          <w14:textFill>
            <w14:solidFill>
              <w14:schemeClr w14:val="tx1"/>
            </w14:solidFill>
          </w14:textFill>
        </w:rPr>
        <w:t>①所属期为</w:t>
      </w:r>
      <w:r>
        <w:rPr>
          <w:rFonts w:hint="eastAsia" w:ascii="宋体" w:hAnsi="宋体" w:eastAsia="宋体" w:cs="宋体"/>
          <w:b/>
          <w:bCs/>
          <w:color w:val="000000" w:themeColor="text1"/>
          <w:sz w:val="28"/>
          <w:lang w:val="zh-CN" w:eastAsia="zh-CN"/>
          <w14:textFill>
            <w14:solidFill>
              <w14:schemeClr w14:val="tx1"/>
            </w14:solidFill>
          </w14:textFill>
        </w:rPr>
        <w:t>2021年9月份或之后任意一个月</w:t>
      </w:r>
      <w:r>
        <w:rPr>
          <w:rFonts w:hint="eastAsia" w:ascii="宋体" w:hAnsi="宋体" w:eastAsia="宋体" w:cs="宋体"/>
          <w:b/>
          <w:bCs/>
          <w:color w:val="000000" w:themeColor="text1"/>
          <w:sz w:val="28"/>
          <w:lang w:val="zh-CN"/>
          <w14:textFill>
            <w14:solidFill>
              <w14:schemeClr w14:val="tx1"/>
            </w14:solidFill>
          </w14:textFill>
        </w:rPr>
        <w:t>的依法缴纳税收的证明文件。无需缴纳税收的供应商，则须提供相关部门出具的证明文件。②</w:t>
      </w:r>
      <w:r>
        <w:rPr>
          <w:rFonts w:hint="eastAsia" w:ascii="宋体" w:hAnsi="宋体" w:eastAsia="宋体" w:cs="宋体"/>
          <w:b/>
          <w:bCs/>
          <w:color w:val="000000" w:themeColor="text1"/>
          <w:sz w:val="28"/>
          <w:lang w:val="zh-CN" w:eastAsia="zh-CN"/>
          <w14:textFill>
            <w14:solidFill>
              <w14:schemeClr w14:val="tx1"/>
            </w14:solidFill>
          </w14:textFill>
        </w:rPr>
        <w:t>2021年9月份或之后任意一个月</w:t>
      </w:r>
      <w:r>
        <w:rPr>
          <w:rFonts w:hint="eastAsia" w:ascii="宋体" w:hAnsi="宋体" w:eastAsia="宋体" w:cs="宋体"/>
          <w:b/>
          <w:bCs/>
          <w:color w:val="000000" w:themeColor="text1"/>
          <w:sz w:val="28"/>
          <w:lang w:val="zh-CN"/>
          <w14:textFill>
            <w14:solidFill>
              <w14:schemeClr w14:val="tx1"/>
            </w14:solidFill>
          </w14:textFill>
        </w:rPr>
        <w:t>的依法缴纳社会保险的证明文件（对因受新冠肺炎疫情影响需延缴或缓缴社会保险的，供应商可按各地有关政策实施，投标文件中需提供有关政策文件）。无需参加社会保险的供应商，则须提供相关部门出具的证明文件。</w:t>
      </w:r>
      <w:r>
        <w:rPr>
          <w:rFonts w:hint="eastAsia" w:ascii="宋体" w:hAnsi="宋体" w:eastAsia="宋体" w:cs="宋体"/>
          <w:b/>
          <w:color w:val="000000" w:themeColor="text1"/>
          <w:sz w:val="28"/>
          <w:szCs w:val="28"/>
          <w14:textFill>
            <w14:solidFill>
              <w14:schemeClr w14:val="tx1"/>
            </w14:solidFill>
          </w14:textFill>
        </w:rPr>
        <w:t>（必须）</w:t>
      </w:r>
      <w:r>
        <w:rPr>
          <w:rFonts w:hint="eastAsia" w:ascii="宋体" w:hAnsi="宋体" w:eastAsia="宋体" w:cs="宋体"/>
          <w:b/>
          <w:bCs/>
          <w:color w:val="000000" w:themeColor="text1"/>
          <w:sz w:val="28"/>
          <w14:textFill>
            <w14:solidFill>
              <w14:schemeClr w14:val="tx1"/>
            </w14:solidFill>
          </w14:textFill>
        </w:rPr>
        <w:br w:type="page"/>
      </w:r>
      <w:r>
        <w:rPr>
          <w:rFonts w:hint="eastAsia" w:ascii="宋体" w:hAnsi="宋体" w:eastAsia="宋体" w:cs="宋体"/>
          <w:b/>
          <w:bCs/>
          <w:color w:val="000000" w:themeColor="text1"/>
          <w:sz w:val="28"/>
          <w14:textFill>
            <w14:solidFill>
              <w14:schemeClr w14:val="tx1"/>
            </w14:solidFill>
          </w14:textFill>
        </w:rPr>
        <w:t>1</w:t>
      </w:r>
      <w:r>
        <w:rPr>
          <w:rFonts w:hint="eastAsia" w:hAnsi="宋体" w:cs="宋体"/>
          <w:b/>
          <w:bCs/>
          <w:color w:val="000000" w:themeColor="text1"/>
          <w:sz w:val="28"/>
          <w:lang w:val="en-US" w:eastAsia="zh-CN"/>
          <w14:textFill>
            <w14:solidFill>
              <w14:schemeClr w14:val="tx1"/>
            </w14:solidFill>
          </w14:textFill>
        </w:rPr>
        <w:t>2</w:t>
      </w:r>
      <w:r>
        <w:rPr>
          <w:rFonts w:hint="eastAsia" w:ascii="宋体" w:hAnsi="宋体" w:eastAsia="宋体" w:cs="宋体"/>
          <w:b/>
          <w:bCs/>
          <w:color w:val="000000" w:themeColor="text1"/>
          <w:sz w:val="28"/>
          <w14:textFill>
            <w14:solidFill>
              <w14:schemeClr w14:val="tx1"/>
            </w14:solidFill>
          </w14:textFill>
        </w:rPr>
        <w:t>、</w:t>
      </w:r>
      <w:r>
        <w:rPr>
          <w:rFonts w:hint="eastAsia" w:ascii="宋体" w:hAnsi="宋体" w:eastAsia="宋体" w:cs="宋体"/>
          <w:b/>
          <w:bCs/>
          <w:color w:val="000000" w:themeColor="text1"/>
          <w:sz w:val="28"/>
          <w:lang w:val="zh-CN" w:eastAsia="zh-CN"/>
          <w14:textFill>
            <w14:solidFill>
              <w14:schemeClr w14:val="tx1"/>
            </w14:solidFill>
          </w14:textFill>
        </w:rPr>
        <w:t>2020年年度财务审计报告，或2021年9月份或之后任意一个月的财务报表。【财务报表须包含资产负债表、利润表。】</w:t>
      </w:r>
      <w:r>
        <w:rPr>
          <w:rFonts w:hint="eastAsia" w:ascii="宋体" w:hAnsi="宋体" w:eastAsia="宋体" w:cs="宋体"/>
          <w:b/>
          <w:color w:val="000000" w:themeColor="text1"/>
          <w:sz w:val="28"/>
          <w:szCs w:val="28"/>
          <w14:textFill>
            <w14:solidFill>
              <w14:schemeClr w14:val="tx1"/>
            </w14:solidFill>
          </w14:textFill>
        </w:rPr>
        <w:t>（必须）</w:t>
      </w:r>
      <w:bookmarkEnd w:id="267"/>
      <w:bookmarkEnd w:id="268"/>
    </w:p>
    <w:p>
      <w:pPr>
        <w:adjustRightInd w:val="0"/>
        <w:snapToGrid w:val="0"/>
        <w:spacing w:line="440" w:lineRule="exact"/>
        <w:jc w:val="center"/>
        <w:rPr>
          <w:rFonts w:hint="eastAsia" w:ascii="宋体" w:hAnsi="宋体" w:eastAsia="宋体" w:cs="宋体"/>
          <w:b/>
          <w:color w:val="auto"/>
          <w:sz w:val="28"/>
          <w:szCs w:val="28"/>
          <w:highlight w:val="none"/>
        </w:rPr>
      </w:pPr>
      <w:r>
        <w:rPr>
          <w:rFonts w:hint="eastAsia" w:ascii="宋体" w:hAnsi="宋体" w:eastAsia="宋体" w:cs="宋体"/>
          <w:color w:val="000000" w:themeColor="text1"/>
          <w:szCs w:val="21"/>
          <w:lang w:val="zh-CN"/>
          <w14:textFill>
            <w14:solidFill>
              <w14:schemeClr w14:val="tx1"/>
            </w14:solidFill>
          </w14:textFill>
        </w:rPr>
        <w:br w:type="page"/>
      </w:r>
      <w:bookmarkStart w:id="269" w:name="_Toc21277"/>
      <w:bookmarkStart w:id="270" w:name="_Toc9907"/>
      <w:r>
        <w:rPr>
          <w:rFonts w:hint="eastAsia" w:ascii="宋体" w:hAnsi="宋体" w:eastAsia="宋体" w:cs="宋体"/>
          <w:b/>
          <w:bCs/>
          <w:color w:val="000000" w:themeColor="text1"/>
          <w:sz w:val="28"/>
          <w14:textFill>
            <w14:solidFill>
              <w14:schemeClr w14:val="tx1"/>
            </w14:solidFill>
          </w14:textFill>
        </w:rPr>
        <w:t>1</w:t>
      </w:r>
      <w:r>
        <w:rPr>
          <w:rFonts w:hint="eastAsia" w:hAnsi="宋体" w:cs="宋体"/>
          <w:b/>
          <w:bCs/>
          <w:color w:val="000000" w:themeColor="text1"/>
          <w:sz w:val="28"/>
          <w:lang w:val="en-US" w:eastAsia="zh-CN"/>
          <w14:textFill>
            <w14:solidFill>
              <w14:schemeClr w14:val="tx1"/>
            </w14:solidFill>
          </w14:textFill>
        </w:rPr>
        <w:t>3</w:t>
      </w:r>
      <w:r>
        <w:rPr>
          <w:rFonts w:hint="eastAsia" w:ascii="宋体" w:hAnsi="宋体" w:eastAsia="宋体" w:cs="宋体"/>
          <w:b/>
          <w:bCs/>
          <w:color w:val="000000" w:themeColor="text1"/>
          <w:sz w:val="28"/>
          <w14:textFill>
            <w14:solidFill>
              <w14:schemeClr w14:val="tx1"/>
            </w14:solidFill>
          </w14:textFill>
        </w:rPr>
        <w:t>、</w:t>
      </w:r>
      <w:bookmarkEnd w:id="262"/>
      <w:bookmarkEnd w:id="266"/>
      <w:bookmarkEnd w:id="269"/>
      <w:bookmarkEnd w:id="270"/>
      <w:bookmarkStart w:id="271" w:name="_Toc404785926"/>
      <w:bookmarkStart w:id="272" w:name="_Toc332098972"/>
      <w:r>
        <w:rPr>
          <w:rFonts w:hint="eastAsia" w:ascii="宋体" w:hAnsi="宋体" w:eastAsia="宋体" w:cs="宋体"/>
          <w:b/>
          <w:color w:val="auto"/>
          <w:sz w:val="28"/>
          <w:szCs w:val="28"/>
          <w:highlight w:val="none"/>
        </w:rPr>
        <w:t>政府采购活动信用记录自查承诺函及相关网页证明</w:t>
      </w:r>
    </w:p>
    <w:p>
      <w:pPr>
        <w:adjustRightInd w:val="0"/>
        <w:snapToGrid w:val="0"/>
        <w:spacing w:line="440" w:lineRule="exact"/>
        <w:jc w:val="center"/>
        <w:rPr>
          <w:rFonts w:hint="eastAsia" w:ascii="宋体" w:hAnsi="宋体" w:eastAsia="宋体" w:cs="宋体"/>
          <w:bCs/>
          <w:color w:val="auto"/>
          <w:szCs w:val="21"/>
          <w:highlight w:val="none"/>
        </w:rPr>
      </w:pPr>
    </w:p>
    <w:p>
      <w:pPr>
        <w:adjustRightInd w:val="0"/>
        <w:snapToGrid w:val="0"/>
        <w:spacing w:line="44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清远市永盛工程管理有限公司</w:t>
      </w:r>
      <w:r>
        <w:rPr>
          <w:rFonts w:hint="eastAsia" w:ascii="宋体" w:hAnsi="宋体" w:eastAsia="宋体" w:cs="宋体"/>
          <w:bCs/>
          <w:color w:val="auto"/>
          <w:szCs w:val="21"/>
          <w:highlight w:val="none"/>
        </w:rPr>
        <w:t>：</w:t>
      </w:r>
    </w:p>
    <w:p>
      <w:pPr>
        <w:adjustRightInd w:val="0"/>
        <w:snapToGrid w:val="0"/>
        <w:spacing w:line="44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w:t>
      </w:r>
      <w:r>
        <w:rPr>
          <w:rFonts w:hint="eastAsia" w:ascii="宋体" w:hAnsi="宋体" w:eastAsia="宋体" w:cs="宋体"/>
          <w:bCs/>
          <w:color w:val="auto"/>
          <w:szCs w:val="21"/>
          <w:highlight w:val="none"/>
          <w:lang w:val="en-US" w:eastAsia="zh-CN"/>
        </w:rPr>
        <w:t xml:space="preserve">  </w:t>
      </w:r>
      <w:r>
        <w:rPr>
          <w:rFonts w:hint="eastAsia" w:ascii="宋体" w:hAnsi="宋体" w:eastAsia="宋体" w:cs="宋体"/>
          <w:bCs/>
          <w:color w:val="auto"/>
          <w:szCs w:val="21"/>
          <w:highlight w:val="none"/>
        </w:rPr>
        <w:t>我公司承诺在“信用中国”网站（www.creditchina.gov.cn）没有被列入失信被执行人、重大税收违法案件当事人名单、政府采购严重违法失信名单及“中国政府采购网”网站（www.ccgp.gov.cn）没有被列入政府采购严重违法失信行为记录名单，并同时提供查询结果的截图(具体详见附件)。</w:t>
      </w:r>
    </w:p>
    <w:p>
      <w:pPr>
        <w:adjustRightInd w:val="0"/>
        <w:snapToGrid w:val="0"/>
        <w:spacing w:line="44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特此承诺！</w:t>
      </w:r>
    </w:p>
    <w:p>
      <w:pPr>
        <w:adjustRightInd w:val="0"/>
        <w:snapToGrid w:val="0"/>
        <w:spacing w:line="440" w:lineRule="exact"/>
        <w:rPr>
          <w:rFonts w:hint="eastAsia" w:ascii="宋体" w:hAnsi="宋体" w:eastAsia="宋体" w:cs="宋体"/>
          <w:bCs/>
          <w:color w:val="auto"/>
          <w:szCs w:val="21"/>
          <w:highlight w:val="none"/>
        </w:rPr>
      </w:pPr>
    </w:p>
    <w:p>
      <w:pPr>
        <w:adjustRightInd w:val="0"/>
        <w:snapToGrid w:val="0"/>
        <w:spacing w:line="440" w:lineRule="exact"/>
        <w:rPr>
          <w:rFonts w:hint="eastAsia" w:ascii="宋体" w:hAnsi="宋体" w:eastAsia="宋体" w:cs="宋体"/>
          <w:bCs/>
          <w:color w:val="auto"/>
          <w:szCs w:val="21"/>
          <w:highlight w:val="none"/>
        </w:rPr>
      </w:pPr>
    </w:p>
    <w:p>
      <w:pPr>
        <w:adjustRightInd w:val="0"/>
        <w:snapToGrid w:val="0"/>
        <w:spacing w:line="440" w:lineRule="exact"/>
        <w:rPr>
          <w:rFonts w:hint="eastAsia" w:ascii="宋体" w:hAnsi="宋体" w:eastAsia="宋体" w:cs="宋体"/>
          <w:b/>
          <w:color w:val="auto"/>
          <w:szCs w:val="21"/>
          <w:highlight w:val="none"/>
        </w:rPr>
      </w:pPr>
    </w:p>
    <w:p>
      <w:pPr>
        <w:adjustRightInd w:val="0"/>
        <w:snapToGrid w:val="0"/>
        <w:spacing w:line="440" w:lineRule="exact"/>
        <w:rPr>
          <w:rFonts w:hint="eastAsia" w:ascii="宋体" w:hAnsi="宋体" w:eastAsia="宋体" w:cs="宋体"/>
          <w:b/>
          <w:color w:val="auto"/>
          <w:szCs w:val="21"/>
          <w:highlight w:val="none"/>
        </w:rPr>
      </w:pPr>
    </w:p>
    <w:p>
      <w:pPr>
        <w:adjustRightInd w:val="0"/>
        <w:snapToGrid w:val="0"/>
        <w:spacing w:line="440" w:lineRule="exact"/>
        <w:rPr>
          <w:rFonts w:hint="eastAsia" w:ascii="宋体" w:hAnsi="宋体" w:eastAsia="宋体" w:cs="宋体"/>
          <w:b/>
          <w:color w:val="auto"/>
          <w:szCs w:val="21"/>
          <w:highlight w:val="none"/>
        </w:rPr>
      </w:pPr>
    </w:p>
    <w:p>
      <w:pPr>
        <w:adjustRightInd w:val="0"/>
        <w:snapToGrid w:val="0"/>
        <w:spacing w:line="440" w:lineRule="exact"/>
        <w:rPr>
          <w:rFonts w:hint="eastAsia" w:ascii="宋体" w:hAnsi="宋体" w:eastAsia="宋体" w:cs="宋体"/>
          <w:b/>
          <w:color w:val="auto"/>
          <w:szCs w:val="21"/>
          <w:highlight w:val="none"/>
        </w:rPr>
      </w:pPr>
    </w:p>
    <w:p>
      <w:pPr>
        <w:adjustRightInd w:val="0"/>
        <w:snapToGrid w:val="0"/>
        <w:spacing w:line="440" w:lineRule="exact"/>
        <w:rPr>
          <w:rFonts w:hint="eastAsia" w:ascii="宋体" w:hAnsi="宋体" w:eastAsia="宋体" w:cs="宋体"/>
          <w:b/>
          <w:color w:val="auto"/>
          <w:szCs w:val="21"/>
          <w:highlight w:val="none"/>
        </w:rPr>
      </w:pPr>
    </w:p>
    <w:p>
      <w:pPr>
        <w:adjustRightInd w:val="0"/>
        <w:snapToGrid w:val="0"/>
        <w:spacing w:line="440" w:lineRule="exact"/>
        <w:rPr>
          <w:rFonts w:hint="eastAsia" w:ascii="宋体" w:hAnsi="宋体" w:eastAsia="宋体" w:cs="宋体"/>
          <w:bCs/>
          <w:color w:val="auto"/>
          <w:szCs w:val="21"/>
          <w:highlight w:val="none"/>
        </w:rPr>
      </w:pPr>
    </w:p>
    <w:p>
      <w:pPr>
        <w:spacing w:line="360" w:lineRule="auto"/>
        <w:ind w:firstLine="645"/>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1、如相关失信记录已失效，投标人需提供相关证明资料。</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2、请提供以下网站查询情况截图：</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①、信用中国网站“信用服务”的“失信被执行人”查询情况截图。</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②、信用中国网站“信用服务”的“重大税收违法案件当事人”查询情况截图。</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③、信用中国网站“信用服务”的“政府采购不良行为记录”查询情况截图。</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④、中国政府采购网“政府采购严重违法失信行为记录名单”查询情况截图。</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3、如投标人无提供或提供的网站查询情况截图与采购代理机构查询不一致的，按采购代理机构查询的为准。</w:t>
      </w:r>
    </w:p>
    <w:p>
      <w:pPr>
        <w:adjustRightInd w:val="0"/>
        <w:snapToGrid w:val="0"/>
        <w:spacing w:line="440" w:lineRule="exact"/>
        <w:rPr>
          <w:rFonts w:hint="eastAsia" w:ascii="宋体" w:hAnsi="宋体" w:eastAsia="宋体" w:cs="宋体"/>
          <w:b/>
          <w:color w:val="auto"/>
          <w:szCs w:val="21"/>
          <w:highlight w:val="none"/>
        </w:rPr>
      </w:pPr>
    </w:p>
    <w:p>
      <w:pPr>
        <w:spacing w:before="5760" w:beforeLines="2400" w:line="360" w:lineRule="auto"/>
        <w:jc w:val="center"/>
        <w:rPr>
          <w:rFonts w:hint="eastAsia" w:ascii="宋体" w:hAnsi="宋体" w:eastAsia="宋体" w:cs="宋体"/>
          <w:b/>
          <w:bCs/>
          <w:color w:val="000000" w:themeColor="text1"/>
          <w:sz w:val="28"/>
          <w14:textFill>
            <w14:solidFill>
              <w14:schemeClr w14:val="tx1"/>
            </w14:solidFill>
          </w14:textFill>
        </w:rPr>
      </w:pPr>
      <w:r>
        <w:rPr>
          <w:rFonts w:hint="eastAsia" w:hAnsi="宋体" w:cs="宋体"/>
          <w:b/>
          <w:bCs/>
          <w:color w:val="000000" w:themeColor="text1"/>
          <w:sz w:val="28"/>
          <w:lang w:val="en-US" w:eastAsia="zh-CN"/>
          <w14:textFill>
            <w14:solidFill>
              <w14:schemeClr w14:val="tx1"/>
            </w14:solidFill>
          </w14:textFill>
        </w:rPr>
        <w:t>14、</w:t>
      </w:r>
      <w:r>
        <w:rPr>
          <w:rFonts w:hint="eastAsia" w:ascii="宋体" w:hAnsi="宋体" w:eastAsia="宋体" w:cs="宋体"/>
          <w:b/>
          <w:bCs/>
          <w:color w:val="000000" w:themeColor="text1"/>
          <w:sz w:val="28"/>
          <w14:textFill>
            <w14:solidFill>
              <w14:schemeClr w14:val="tx1"/>
            </w14:solidFill>
          </w14:textFill>
        </w:rPr>
        <w:t>①</w:t>
      </w:r>
      <w:r>
        <w:rPr>
          <w:rFonts w:hint="eastAsia" w:hAnsi="宋体" w:cs="宋体"/>
          <w:b/>
          <w:bCs/>
          <w:color w:val="000000" w:themeColor="text1"/>
          <w:sz w:val="28"/>
          <w:lang w:eastAsia="zh-CN"/>
          <w14:textFill>
            <w14:solidFill>
              <w14:schemeClr w14:val="tx1"/>
            </w14:solidFill>
          </w14:textFill>
        </w:rPr>
        <w:t>具有</w:t>
      </w:r>
      <w:r>
        <w:rPr>
          <w:rFonts w:hint="eastAsia" w:ascii="宋体" w:hAnsi="宋体" w:eastAsia="宋体" w:cs="宋体"/>
          <w:b/>
          <w:bCs/>
          <w:color w:val="000000" w:themeColor="text1"/>
          <w:sz w:val="28"/>
          <w:lang w:val="en-US" w:eastAsia="zh-CN"/>
          <w14:textFill>
            <w14:solidFill>
              <w14:schemeClr w14:val="tx1"/>
            </w14:solidFill>
          </w14:textFill>
        </w:rPr>
        <w:t>城市及道路照明工程专业承包叁级（含叁级）或以上资质，及具备有效的安全生产许可证；</w:t>
      </w:r>
      <w:r>
        <w:rPr>
          <w:rFonts w:hint="eastAsia" w:ascii="宋体" w:hAnsi="宋体" w:eastAsia="宋体" w:cs="宋体"/>
          <w:b/>
          <w:bCs/>
          <w:color w:val="000000" w:themeColor="text1"/>
          <w:sz w:val="28"/>
          <w14:textFill>
            <w14:solidFill>
              <w14:schemeClr w14:val="tx1"/>
            </w14:solidFill>
          </w14:textFill>
        </w:rPr>
        <w:t>②</w:t>
      </w:r>
      <w:r>
        <w:rPr>
          <w:rFonts w:hint="eastAsia" w:ascii="宋体" w:hAnsi="宋体" w:eastAsia="宋体" w:cs="宋体"/>
          <w:b/>
          <w:bCs/>
          <w:color w:val="000000" w:themeColor="text1"/>
          <w:sz w:val="28"/>
          <w:lang w:val="en-US" w:eastAsia="zh-CN"/>
          <w14:textFill>
            <w14:solidFill>
              <w14:schemeClr w14:val="tx1"/>
            </w14:solidFill>
          </w14:textFill>
        </w:rPr>
        <w:t>拟派项目负责人具有（机电工程）类别二级或以上注册建造师资格证书（广东省外投标人要求为一级注册建造师资格证书），且持有安全生产考核合格证 B 类证书。</w:t>
      </w: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p>
    <w:p>
      <w:pPr>
        <w:pStyle w:val="2"/>
        <w:tabs>
          <w:tab w:val="left" w:pos="709"/>
        </w:tabs>
        <w:snapToGrid w:val="0"/>
        <w:spacing w:before="96" w:beforeLines="40" w:after="240" w:afterLines="100"/>
        <w:ind w:firstLine="0"/>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5</w:t>
      </w:r>
      <w:r>
        <w:rPr>
          <w:rFonts w:hint="eastAsia" w:ascii="宋体" w:hAnsi="宋体" w:eastAsia="宋体" w:cs="宋体"/>
          <w:b/>
          <w:color w:val="000000" w:themeColor="text1"/>
          <w:sz w:val="28"/>
          <w:szCs w:val="28"/>
          <w14:textFill>
            <w14:solidFill>
              <w14:schemeClr w14:val="tx1"/>
            </w14:solidFill>
          </w14:textFill>
        </w:rPr>
        <w:t>、标“★”响应一览表</w:t>
      </w:r>
    </w:p>
    <w:p>
      <w:pPr>
        <w:spacing w:line="360" w:lineRule="auto"/>
        <w:ind w:left="945" w:leftChars="150" w:hanging="630" w:hanging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说明：投标人必须对应招标文件标“★”条款逐条应答并按要求填写下表。</w:t>
      </w:r>
    </w:p>
    <w:p>
      <w:pPr>
        <w:widowControl/>
        <w:wordWrap w:val="0"/>
        <w:spacing w:line="360" w:lineRule="auto"/>
        <w:ind w:firstLine="315" w:firstLineChars="15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投标人名称：                                  项目编号：</w:t>
      </w:r>
    </w:p>
    <w:tbl>
      <w:tblPr>
        <w:tblStyle w:val="51"/>
        <w:tblW w:w="74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711"/>
        <w:gridCol w:w="1975"/>
        <w:gridCol w:w="1559"/>
        <w:gridCol w:w="13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835" w:type="dxa"/>
            <w:tcBorders>
              <w:top w:val="single" w:color="auto" w:sz="12" w:space="0"/>
              <w:bottom w:val="double" w:color="auto" w:sz="4" w:space="0"/>
            </w:tcBorders>
            <w:shd w:val="clear" w:color="auto" w:fill="EEECE1"/>
            <w:vAlign w:val="center"/>
          </w:tcPr>
          <w:p>
            <w:pPr>
              <w:ind w:left="-90" w:leftChars="-43" w:right="-103" w:rightChars="-49"/>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1711" w:type="dxa"/>
            <w:tcBorders>
              <w:top w:val="single" w:color="auto" w:sz="12" w:space="0"/>
              <w:bottom w:val="double" w:color="auto" w:sz="4" w:space="0"/>
            </w:tcBorders>
            <w:shd w:val="clear" w:color="auto" w:fill="EEECE1"/>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原条款描述</w:t>
            </w:r>
          </w:p>
        </w:tc>
        <w:tc>
          <w:tcPr>
            <w:tcW w:w="1975" w:type="dxa"/>
            <w:tcBorders>
              <w:top w:val="single" w:color="auto" w:sz="12" w:space="0"/>
              <w:bottom w:val="double" w:color="auto" w:sz="4" w:space="0"/>
            </w:tcBorders>
            <w:shd w:val="clear" w:color="auto" w:fill="EEECE1"/>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投标人响应描述</w:t>
            </w:r>
          </w:p>
        </w:tc>
        <w:tc>
          <w:tcPr>
            <w:tcW w:w="1559" w:type="dxa"/>
            <w:tcBorders>
              <w:top w:val="single" w:color="auto" w:sz="12" w:space="0"/>
              <w:bottom w:val="double" w:color="auto" w:sz="4" w:space="0"/>
              <w:right w:val="single" w:color="auto" w:sz="2" w:space="0"/>
            </w:tcBorders>
            <w:shd w:val="clear" w:color="auto" w:fill="EEECE1"/>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偏离情况说明</w:t>
            </w:r>
          </w:p>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（正偏离/完全响应/负偏离）</w:t>
            </w:r>
          </w:p>
        </w:tc>
        <w:tc>
          <w:tcPr>
            <w:tcW w:w="1343" w:type="dxa"/>
            <w:tcBorders>
              <w:top w:val="single" w:color="auto" w:sz="12" w:space="0"/>
              <w:left w:val="single" w:color="auto" w:sz="2" w:space="0"/>
              <w:bottom w:val="double" w:color="auto" w:sz="4" w:space="0"/>
            </w:tcBorders>
            <w:shd w:val="clear" w:color="auto" w:fill="EEECE1"/>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35" w:type="dxa"/>
            <w:tcBorders>
              <w:top w:val="double" w:color="auto" w:sz="4" w:space="0"/>
            </w:tcBorders>
            <w:vAlign w:val="center"/>
          </w:tcPr>
          <w:p>
            <w:pPr>
              <w:numPr>
                <w:ilvl w:val="0"/>
                <w:numId w:val="20"/>
              </w:numPr>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711" w:type="dxa"/>
            <w:tcBorders>
              <w:top w:val="doub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1975" w:type="dxa"/>
            <w:tcBorders>
              <w:top w:val="doub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p>
        </w:tc>
        <w:tc>
          <w:tcPr>
            <w:tcW w:w="1559" w:type="dxa"/>
            <w:tcBorders>
              <w:top w:val="double" w:color="auto" w:sz="4" w:space="0"/>
              <w:right w:val="single" w:color="auto" w:sz="2" w:space="0"/>
            </w:tcBorders>
            <w:vAlign w:val="center"/>
          </w:tcPr>
          <w:p>
            <w:pPr>
              <w:jc w:val="center"/>
              <w:rPr>
                <w:rFonts w:hint="eastAsia" w:ascii="宋体" w:hAnsi="宋体" w:eastAsia="宋体" w:cs="宋体"/>
                <w:color w:val="000000" w:themeColor="text1"/>
                <w14:textFill>
                  <w14:solidFill>
                    <w14:schemeClr w14:val="tx1"/>
                  </w14:solidFill>
                </w14:textFill>
              </w:rPr>
            </w:pPr>
          </w:p>
        </w:tc>
        <w:tc>
          <w:tcPr>
            <w:tcW w:w="1343" w:type="dxa"/>
            <w:tcBorders>
              <w:top w:val="double" w:color="auto" w:sz="4" w:space="0"/>
              <w:left w:val="single" w:color="auto" w:sz="2" w:space="0"/>
            </w:tcBorders>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见《投标文件》第</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35" w:type="dxa"/>
            <w:vAlign w:val="center"/>
          </w:tcPr>
          <w:p>
            <w:pPr>
              <w:numPr>
                <w:ilvl w:val="0"/>
                <w:numId w:val="20"/>
              </w:numPr>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711" w:type="dxa"/>
            <w:vAlign w:val="center"/>
          </w:tcPr>
          <w:p>
            <w:pPr>
              <w:rPr>
                <w:rFonts w:hint="eastAsia" w:ascii="宋体" w:hAnsi="宋体" w:eastAsia="宋体" w:cs="宋体"/>
                <w:color w:val="000000" w:themeColor="text1"/>
                <w14:textFill>
                  <w14:solidFill>
                    <w14:schemeClr w14:val="tx1"/>
                  </w14:solidFill>
                </w14:textFill>
              </w:rPr>
            </w:pPr>
          </w:p>
        </w:tc>
        <w:tc>
          <w:tcPr>
            <w:tcW w:w="1975" w:type="dxa"/>
            <w:vAlign w:val="center"/>
          </w:tcPr>
          <w:p>
            <w:pPr>
              <w:jc w:val="center"/>
              <w:rPr>
                <w:rFonts w:hint="eastAsia" w:ascii="宋体" w:hAnsi="宋体" w:eastAsia="宋体" w:cs="宋体"/>
                <w:color w:val="000000" w:themeColor="text1"/>
                <w14:textFill>
                  <w14:solidFill>
                    <w14:schemeClr w14:val="tx1"/>
                  </w14:solidFill>
                </w14:textFill>
              </w:rPr>
            </w:pPr>
          </w:p>
        </w:tc>
        <w:tc>
          <w:tcPr>
            <w:tcW w:w="1559" w:type="dxa"/>
            <w:tcBorders>
              <w:right w:val="single" w:color="auto" w:sz="2" w:space="0"/>
            </w:tcBorders>
            <w:vAlign w:val="center"/>
          </w:tcPr>
          <w:p>
            <w:pPr>
              <w:jc w:val="center"/>
              <w:rPr>
                <w:rFonts w:hint="eastAsia" w:ascii="宋体" w:hAnsi="宋体" w:eastAsia="宋体" w:cs="宋体"/>
                <w:color w:val="000000" w:themeColor="text1"/>
                <w14:textFill>
                  <w14:solidFill>
                    <w14:schemeClr w14:val="tx1"/>
                  </w14:solidFill>
                </w14:textFill>
              </w:rPr>
            </w:pPr>
          </w:p>
        </w:tc>
        <w:tc>
          <w:tcPr>
            <w:tcW w:w="1343" w:type="dxa"/>
            <w:tcBorders>
              <w:left w:val="single" w:color="auto" w:sz="2" w:space="0"/>
            </w:tcBorders>
            <w:vAlign w:val="center"/>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见《投标文件》第</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35" w:type="dxa"/>
            <w:vAlign w:val="center"/>
          </w:tcPr>
          <w:p>
            <w:pPr>
              <w:spacing w:line="400" w:lineRule="exact"/>
              <w:ind w:left="18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711" w:type="dxa"/>
            <w:vAlign w:val="center"/>
          </w:tcPr>
          <w:p>
            <w:pPr>
              <w:rPr>
                <w:rFonts w:hint="eastAsia" w:ascii="宋体" w:hAnsi="宋体" w:eastAsia="宋体" w:cs="宋体"/>
                <w:color w:val="000000" w:themeColor="text1"/>
                <w14:textFill>
                  <w14:solidFill>
                    <w14:schemeClr w14:val="tx1"/>
                  </w14:solidFill>
                </w14:textFill>
              </w:rPr>
            </w:pPr>
          </w:p>
        </w:tc>
        <w:tc>
          <w:tcPr>
            <w:tcW w:w="1975" w:type="dxa"/>
            <w:vAlign w:val="center"/>
          </w:tcPr>
          <w:p>
            <w:pPr>
              <w:jc w:val="center"/>
              <w:rPr>
                <w:rFonts w:hint="eastAsia" w:ascii="宋体" w:hAnsi="宋体" w:eastAsia="宋体" w:cs="宋体"/>
                <w:color w:val="000000" w:themeColor="text1"/>
                <w14:textFill>
                  <w14:solidFill>
                    <w14:schemeClr w14:val="tx1"/>
                  </w14:solidFill>
                </w14:textFill>
              </w:rPr>
            </w:pPr>
          </w:p>
        </w:tc>
        <w:tc>
          <w:tcPr>
            <w:tcW w:w="1559" w:type="dxa"/>
            <w:tcBorders>
              <w:right w:val="single" w:color="auto" w:sz="2" w:space="0"/>
            </w:tcBorders>
            <w:vAlign w:val="center"/>
          </w:tcPr>
          <w:p>
            <w:pPr>
              <w:jc w:val="center"/>
              <w:rPr>
                <w:rFonts w:hint="eastAsia" w:ascii="宋体" w:hAnsi="宋体" w:eastAsia="宋体" w:cs="宋体"/>
                <w:color w:val="000000" w:themeColor="text1"/>
                <w14:textFill>
                  <w14:solidFill>
                    <w14:schemeClr w14:val="tx1"/>
                  </w14:solidFill>
                </w14:textFill>
              </w:rPr>
            </w:pPr>
          </w:p>
        </w:tc>
        <w:tc>
          <w:tcPr>
            <w:tcW w:w="1343" w:type="dxa"/>
            <w:tcBorders>
              <w:left w:val="single" w:color="auto" w:sz="2" w:space="0"/>
            </w:tcBorders>
            <w:vAlign w:val="center"/>
          </w:tcPr>
          <w:p>
            <w:pPr>
              <w:jc w:val="center"/>
              <w:rPr>
                <w:rFonts w:hint="eastAsia" w:ascii="宋体" w:hAnsi="宋体" w:eastAsia="宋体" w:cs="宋体"/>
                <w:color w:val="000000" w:themeColor="text1"/>
                <w:szCs w:val="21"/>
                <w14:textFill>
                  <w14:solidFill>
                    <w14:schemeClr w14:val="tx1"/>
                  </w14:solidFill>
                </w14:textFill>
              </w:rPr>
            </w:pPr>
          </w:p>
        </w:tc>
      </w:tr>
    </w:tbl>
    <w:p>
      <w:pPr>
        <w:spacing w:line="400" w:lineRule="exact"/>
        <w:ind w:left="953" w:leftChars="304" w:hanging="315" w:hangingChars="150"/>
        <w:rPr>
          <w:rFonts w:hint="eastAsia" w:ascii="宋体" w:hAnsi="宋体" w:eastAsia="宋体" w:cs="宋体"/>
          <w:color w:val="000000" w:themeColor="text1"/>
          <w14:textFill>
            <w14:solidFill>
              <w14:schemeClr w14:val="tx1"/>
            </w14:solidFill>
          </w14:textFill>
        </w:rPr>
      </w:pPr>
    </w:p>
    <w:p>
      <w:pPr>
        <w:spacing w:line="500" w:lineRule="exact"/>
        <w:ind w:right="279" w:rightChars="133"/>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spacing w:val="4"/>
          <w14:textFill>
            <w14:solidFill>
              <w14:schemeClr w14:val="tx1"/>
            </w14:solidFill>
          </w14:textFill>
        </w:rPr>
        <w:t>报价供应商名称（盖公章）：</w:t>
      </w:r>
      <w:r>
        <w:rPr>
          <w:rFonts w:hint="eastAsia" w:ascii="宋体" w:hAnsi="宋体" w:eastAsia="宋体" w:cs="宋体"/>
          <w:color w:val="000000" w:themeColor="text1"/>
          <w:spacing w:val="4"/>
          <w:u w:val="single"/>
          <w14:textFill>
            <w14:solidFill>
              <w14:schemeClr w14:val="tx1"/>
            </w14:solidFill>
          </w14:textFill>
        </w:rPr>
        <w:t xml:space="preserve">                             </w:t>
      </w:r>
    </w:p>
    <w:p>
      <w:pPr>
        <w:ind w:right="279" w:rightChars="133" w:firstLine="436" w:firstLineChars="200"/>
        <w:rPr>
          <w:rFonts w:hint="eastAsia" w:ascii="宋体" w:hAnsi="宋体" w:eastAsia="宋体" w:cs="宋体"/>
          <w:color w:val="000000" w:themeColor="text1"/>
          <w:spacing w:val="4"/>
          <w14:textFill>
            <w14:solidFill>
              <w14:schemeClr w14:val="tx1"/>
            </w14:solidFill>
          </w14:textFill>
        </w:rPr>
      </w:pPr>
    </w:p>
    <w:p>
      <w:pPr>
        <w:spacing w:line="440" w:lineRule="exact"/>
        <w:ind w:right="279" w:rightChars="133"/>
        <w:rPr>
          <w:rFonts w:hint="eastAsia" w:ascii="宋体" w:hAnsi="宋体" w:eastAsia="宋体" w:cs="宋体"/>
          <w:color w:val="000000" w:themeColor="text1"/>
          <w:spacing w:val="4"/>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法定代表人或投标人授权代表（签名或盖章）：</w:t>
      </w:r>
      <w:r>
        <w:rPr>
          <w:rFonts w:hint="eastAsia" w:ascii="宋体" w:hAnsi="宋体" w:eastAsia="宋体" w:cs="宋体"/>
          <w:color w:val="000000" w:themeColor="text1"/>
          <w:spacing w:val="4"/>
          <w:u w:val="single"/>
          <w14:textFill>
            <w14:solidFill>
              <w14:schemeClr w14:val="tx1"/>
            </w14:solidFill>
          </w14:textFill>
        </w:rPr>
        <w:t xml:space="preserve">             </w:t>
      </w:r>
      <w:r>
        <w:rPr>
          <w:rFonts w:hint="eastAsia" w:ascii="宋体" w:hAnsi="宋体" w:eastAsia="宋体" w:cs="宋体"/>
          <w:color w:val="000000" w:themeColor="text1"/>
          <w:spacing w:val="4"/>
          <w14:textFill>
            <w14:solidFill>
              <w14:schemeClr w14:val="tx1"/>
            </w14:solidFill>
          </w14:textFill>
        </w:rPr>
        <w:t xml:space="preserve"> 日期：</w:t>
      </w:r>
      <w:r>
        <w:rPr>
          <w:rFonts w:hint="eastAsia" w:ascii="宋体" w:hAnsi="宋体" w:eastAsia="宋体" w:cs="宋体"/>
          <w:color w:val="000000" w:themeColor="text1"/>
          <w:spacing w:val="4"/>
          <w:u w:val="single"/>
          <w14:textFill>
            <w14:solidFill>
              <w14:schemeClr w14:val="tx1"/>
            </w14:solidFill>
          </w14:textFill>
        </w:rPr>
        <w:t xml:space="preserve">         </w:t>
      </w:r>
    </w:p>
    <w:p>
      <w:pPr>
        <w:pStyle w:val="63"/>
        <w:rPr>
          <w:rFonts w:hint="eastAsia"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spacing w:val="4"/>
          <w14:textFill>
            <w14:solidFill>
              <w14:schemeClr w14:val="tx1"/>
            </w14:solidFill>
          </w14:textFill>
        </w:rPr>
        <w:t>备注：此表中</w:t>
      </w:r>
      <w:r>
        <w:rPr>
          <w:rFonts w:hint="eastAsia" w:ascii="宋体" w:hAnsi="宋体" w:eastAsia="宋体" w:cs="宋体"/>
          <w:color w:val="000000" w:themeColor="text1"/>
          <w14:textFill>
            <w14:solidFill>
              <w14:schemeClr w14:val="tx1"/>
            </w14:solidFill>
          </w14:textFill>
        </w:rPr>
        <w:t>标“★”</w:t>
      </w:r>
      <w:r>
        <w:rPr>
          <w:rFonts w:hint="eastAsia" w:ascii="宋体" w:hAnsi="宋体" w:eastAsia="宋体" w:cs="宋体"/>
          <w:color w:val="000000" w:themeColor="text1"/>
          <w:spacing w:val="4"/>
          <w14:textFill>
            <w14:solidFill>
              <w14:schemeClr w14:val="tx1"/>
            </w14:solidFill>
          </w14:textFill>
        </w:rPr>
        <w:t>的条款与用户需求中的条款描述不一致的，以用户需求中规定的为准。</w:t>
      </w:r>
    </w:p>
    <w:p>
      <w:pPr>
        <w:spacing w:before="5760" w:beforeLines="2400" w:line="360" w:lineRule="auto"/>
        <w:jc w:val="center"/>
        <w:rPr>
          <w:rFonts w:hint="eastAsia" w:ascii="宋体" w:hAnsi="宋体" w:eastAsia="宋体" w:cs="宋体"/>
          <w:b/>
          <w:bCs/>
          <w:color w:val="000000" w:themeColor="text1"/>
          <w:sz w:val="28"/>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p>
      <w:pPr>
        <w:pStyle w:val="63"/>
        <w:rPr>
          <w:rFonts w:hint="eastAsia" w:ascii="宋体" w:hAnsi="宋体" w:eastAsia="宋体" w:cs="宋体"/>
          <w:color w:val="000000" w:themeColor="text1"/>
          <w:lang w:val="en-US"/>
          <w14:textFill>
            <w14:solidFill>
              <w14:schemeClr w14:val="tx1"/>
            </w14:solidFill>
          </w14:textFill>
        </w:rPr>
      </w:pPr>
    </w:p>
    <w:bookmarkEnd w:id="271"/>
    <w:bookmarkEnd w:id="272"/>
    <w:p>
      <w:pPr>
        <w:spacing w:before="5760" w:beforeLines="2400" w:line="360" w:lineRule="auto"/>
        <w:jc w:val="center"/>
        <w:rPr>
          <w:rFonts w:hint="eastAsia" w:ascii="宋体" w:hAnsi="宋体" w:eastAsia="宋体" w:cs="宋体"/>
          <w:b/>
          <w:color w:val="000000" w:themeColor="text1"/>
          <w:sz w:val="52"/>
          <w:szCs w:val="52"/>
          <w14:textFill>
            <w14:solidFill>
              <w14:schemeClr w14:val="tx1"/>
            </w14:solidFill>
          </w14:textFill>
        </w:rPr>
      </w:pPr>
      <w:bookmarkStart w:id="273" w:name="_Toc404785934"/>
      <w:bookmarkStart w:id="274" w:name="_Toc32181"/>
      <w:r>
        <w:rPr>
          <w:rFonts w:hint="eastAsia" w:ascii="宋体" w:hAnsi="宋体" w:eastAsia="宋体" w:cs="宋体"/>
          <w:b/>
          <w:color w:val="000000" w:themeColor="text1"/>
          <w:sz w:val="52"/>
          <w:szCs w:val="52"/>
          <w14:textFill>
            <w14:solidFill>
              <w14:schemeClr w14:val="tx1"/>
            </w14:solidFill>
          </w14:textFill>
        </w:rPr>
        <w:t>二、商务部分</w:t>
      </w:r>
      <w:bookmarkEnd w:id="273"/>
      <w:bookmarkEnd w:id="274"/>
      <w:bookmarkStart w:id="275" w:name="_Toc359740402"/>
    </w:p>
    <w:p>
      <w:pPr>
        <w:spacing w:line="360" w:lineRule="auto"/>
        <w:jc w:val="center"/>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br w:type="page"/>
      </w:r>
      <w:bookmarkStart w:id="276" w:name="_Toc404785935"/>
      <w:bookmarkStart w:id="277" w:name="_Toc15908"/>
      <w:bookmarkStart w:id="278" w:name="_Toc11467"/>
      <w:r>
        <w:rPr>
          <w:rFonts w:hint="eastAsia" w:ascii="宋体" w:hAnsi="宋体" w:eastAsia="宋体" w:cs="宋体"/>
          <w:b/>
          <w:bCs/>
          <w:color w:val="000000" w:themeColor="text1"/>
          <w:sz w:val="28"/>
          <w:szCs w:val="28"/>
          <w14:textFill>
            <w14:solidFill>
              <w14:schemeClr w14:val="tx1"/>
            </w14:solidFill>
          </w14:textFill>
        </w:rPr>
        <w:t>1、投标人概况</w:t>
      </w:r>
      <w:bookmarkEnd w:id="275"/>
      <w:bookmarkEnd w:id="276"/>
      <w:r>
        <w:rPr>
          <w:rFonts w:hint="eastAsia" w:ascii="宋体" w:hAnsi="宋体" w:eastAsia="宋体" w:cs="宋体"/>
          <w:b/>
          <w:bCs/>
          <w:color w:val="000000" w:themeColor="text1"/>
          <w:sz w:val="28"/>
          <w:szCs w:val="28"/>
          <w14:textFill>
            <w14:solidFill>
              <w14:schemeClr w14:val="tx1"/>
            </w14:solidFill>
          </w14:textFill>
        </w:rPr>
        <w:t>或简介（如有）</w:t>
      </w:r>
      <w:bookmarkEnd w:id="277"/>
      <w:bookmarkEnd w:id="278"/>
    </w:p>
    <w:p>
      <w:pPr>
        <w:tabs>
          <w:tab w:val="left" w:pos="540"/>
        </w:tabs>
        <w:rPr>
          <w:rFonts w:hint="eastAsia" w:ascii="宋体" w:hAnsi="宋体" w:eastAsia="宋体" w:cs="宋体"/>
          <w:b/>
          <w:color w:val="000000" w:themeColor="text1"/>
          <w:szCs w:val="21"/>
          <w14:textFill>
            <w14:solidFill>
              <w14:schemeClr w14:val="tx1"/>
            </w14:solidFill>
          </w14:textFill>
        </w:rPr>
      </w:pP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bookmarkStart w:id="279" w:name="_Toc359740403"/>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sectPr>
          <w:footerReference r:id="rId15" w:type="default"/>
          <w:pgSz w:w="11906" w:h="16838"/>
          <w:pgMar w:top="1440" w:right="1800" w:bottom="1440" w:left="1800" w:header="567" w:footer="567" w:gutter="0"/>
          <w:pgBorders>
            <w:top w:val="none" w:sz="0" w:space="0"/>
            <w:left w:val="none" w:sz="0" w:space="0"/>
            <w:bottom w:val="none" w:sz="0" w:space="0"/>
            <w:right w:val="none" w:sz="0" w:space="0"/>
          </w:pgBorders>
          <w:pgNumType w:fmt="numberInDash"/>
          <w:cols w:space="720" w:num="1"/>
          <w:docGrid w:linePitch="312" w:charSpace="0"/>
        </w:sectPr>
      </w:pPr>
      <w:r>
        <w:rPr>
          <w:rFonts w:hint="eastAsia" w:ascii="宋体" w:hAnsi="宋体" w:eastAsia="宋体" w:cs="宋体"/>
          <w:color w:val="000000" w:themeColor="text1"/>
          <w14:textFill>
            <w14:solidFill>
              <w14:schemeClr w14:val="tx1"/>
            </w14:solidFill>
          </w14:textFill>
        </w:rPr>
        <w:br w:type="page"/>
      </w:r>
      <w:bookmarkEnd w:id="279"/>
      <w:bookmarkStart w:id="280" w:name="_Toc359740405"/>
      <w:bookmarkStart w:id="281" w:name="_Toc202251077"/>
      <w:bookmarkStart w:id="282" w:name="_Toc202820353"/>
      <w:bookmarkStart w:id="283" w:name="_Toc734"/>
      <w:bookmarkStart w:id="284" w:name="_Toc202252036"/>
      <w:bookmarkStart w:id="285" w:name="_Toc404785938"/>
      <w:bookmarkStart w:id="286" w:name="_Toc202251702"/>
      <w:bookmarkStart w:id="287" w:name="_Toc202254107"/>
      <w:bookmarkStart w:id="288" w:name="_Toc202819880"/>
      <w:bookmarkStart w:id="289" w:name="_Toc202816998"/>
    </w:p>
    <w:p>
      <w:pPr>
        <w:pStyle w:val="126"/>
        <w:bidi w:val="0"/>
        <w:jc w:val="center"/>
        <w:rPr>
          <w:rFonts w:hint="eastAsia" w:ascii="宋体" w:hAnsi="宋体" w:eastAsia="宋体" w:cs="宋体"/>
          <w:color w:val="000000" w:themeColor="text1"/>
          <w14:textFill>
            <w14:solidFill>
              <w14:schemeClr w14:val="tx1"/>
            </w14:solidFill>
          </w14:textFill>
        </w:rPr>
      </w:pPr>
      <w:r>
        <w:rPr>
          <w:rFonts w:hint="eastAsia"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、投标人对商务部分提交的其它相关证明文件</w:t>
      </w:r>
    </w:p>
    <w:p>
      <w:pPr>
        <w:spacing w:before="5760" w:beforeLines="2400"/>
        <w:jc w:val="center"/>
        <w:rPr>
          <w:rFonts w:hint="eastAsia" w:ascii="宋体" w:hAnsi="宋体" w:eastAsia="宋体" w:cs="宋体"/>
          <w:b/>
          <w:color w:val="000000" w:themeColor="text1"/>
          <w:sz w:val="52"/>
          <w:szCs w:val="52"/>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br w:type="page"/>
      </w:r>
      <w:r>
        <w:rPr>
          <w:rFonts w:hint="eastAsia" w:ascii="宋体" w:hAnsi="宋体" w:eastAsia="宋体" w:cs="宋体"/>
          <w:b/>
          <w:color w:val="000000" w:themeColor="text1"/>
          <w:sz w:val="52"/>
          <w:szCs w:val="52"/>
          <w14:textFill>
            <w14:solidFill>
              <w14:schemeClr w14:val="tx1"/>
            </w14:solidFill>
          </w14:textFill>
        </w:rPr>
        <w:t>三、技术部分</w:t>
      </w:r>
      <w:bookmarkEnd w:id="280"/>
      <w:bookmarkEnd w:id="281"/>
      <w:bookmarkEnd w:id="282"/>
      <w:bookmarkEnd w:id="283"/>
      <w:bookmarkEnd w:id="284"/>
      <w:bookmarkEnd w:id="285"/>
      <w:bookmarkEnd w:id="286"/>
      <w:bookmarkEnd w:id="287"/>
      <w:bookmarkEnd w:id="288"/>
      <w:bookmarkEnd w:id="289"/>
    </w:p>
    <w:p>
      <w:pPr>
        <w:rPr>
          <w:rFonts w:hint="eastAsia" w:ascii="宋体" w:hAnsi="宋体" w:eastAsia="宋体" w:cs="宋体"/>
          <w:color w:val="000000" w:themeColor="text1"/>
          <w14:textFill>
            <w14:solidFill>
              <w14:schemeClr w14:val="tx1"/>
            </w14:solidFill>
          </w14:textFill>
        </w:rPr>
      </w:pPr>
      <w:bookmarkStart w:id="290" w:name="_Toc359740406"/>
    </w:p>
    <w:p>
      <w:pPr>
        <w:pStyle w:val="126"/>
        <w:spacing w:after="240" w:afterLines="100" w:line="500" w:lineRule="exact"/>
        <w:outlineLvl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End w:id="290"/>
      <w:bookmarkStart w:id="291" w:name="_Toc404785939"/>
      <w:bookmarkStart w:id="292" w:name="_Toc6952"/>
      <w:bookmarkStart w:id="293" w:name="_Toc398717280"/>
      <w:bookmarkStart w:id="294" w:name="_Toc397623517"/>
      <w:bookmarkStart w:id="295" w:name="_Toc22661"/>
      <w:bookmarkStart w:id="296" w:name="_Toc202252037"/>
      <w:bookmarkStart w:id="297" w:name="_Toc202254108"/>
      <w:bookmarkStart w:id="298" w:name="_Toc359740409"/>
      <w:bookmarkStart w:id="299" w:name="_Toc202817000"/>
      <w:bookmarkStart w:id="300" w:name="_Toc202251703"/>
      <w:bookmarkStart w:id="301" w:name="_Toc202820355"/>
      <w:bookmarkStart w:id="302" w:name="_Toc202251078"/>
      <w:bookmarkStart w:id="303" w:name="_Toc202819882"/>
      <w:r>
        <w:rPr>
          <w:rFonts w:hint="eastAsia" w:ascii="宋体" w:hAnsi="宋体" w:eastAsia="宋体" w:cs="宋体"/>
          <w:color w:val="000000" w:themeColor="text1"/>
          <w14:textFill>
            <w14:solidFill>
              <w14:schemeClr w14:val="tx1"/>
            </w14:solidFill>
          </w14:textFill>
        </w:rPr>
        <w:t>1、</w:t>
      </w:r>
      <w:bookmarkEnd w:id="291"/>
      <w:bookmarkEnd w:id="292"/>
      <w:bookmarkEnd w:id="293"/>
      <w:bookmarkEnd w:id="294"/>
      <w:r>
        <w:rPr>
          <w:rFonts w:hint="eastAsia" w:ascii="宋体" w:hAnsi="宋体" w:eastAsia="宋体" w:cs="宋体"/>
          <w:color w:val="000000" w:themeColor="text1"/>
          <w14:textFill>
            <w14:solidFill>
              <w14:schemeClr w14:val="tx1"/>
            </w14:solidFill>
          </w14:textFill>
        </w:rPr>
        <w:t>按实际添加</w:t>
      </w:r>
      <w:bookmarkEnd w:id="295"/>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before="5760" w:beforeLines="2400"/>
        <w:jc w:val="center"/>
        <w:rPr>
          <w:rFonts w:hint="eastAsia" w:ascii="宋体" w:hAnsi="宋体" w:eastAsia="宋体" w:cs="宋体"/>
          <w:b/>
          <w:color w:val="000000" w:themeColor="text1"/>
          <w:sz w:val="52"/>
          <w:szCs w:val="52"/>
          <w14:textFill>
            <w14:solidFill>
              <w14:schemeClr w14:val="tx1"/>
            </w14:solidFill>
          </w14:textFill>
        </w:rPr>
      </w:pPr>
      <w:bookmarkStart w:id="304" w:name="_Toc404785943"/>
      <w:bookmarkStart w:id="305" w:name="_Toc27352"/>
      <w:r>
        <w:rPr>
          <w:rFonts w:hint="eastAsia" w:ascii="宋体" w:hAnsi="宋体" w:eastAsia="宋体" w:cs="宋体"/>
          <w:b/>
          <w:color w:val="000000" w:themeColor="text1"/>
          <w:sz w:val="52"/>
          <w:szCs w:val="52"/>
          <w14:textFill>
            <w14:solidFill>
              <w14:schemeClr w14:val="tx1"/>
            </w14:solidFill>
          </w14:textFill>
        </w:rPr>
        <w:br w:type="page"/>
      </w:r>
      <w:r>
        <w:rPr>
          <w:rFonts w:hint="eastAsia" w:ascii="宋体" w:hAnsi="宋体" w:eastAsia="宋体" w:cs="宋体"/>
          <w:b/>
          <w:color w:val="000000" w:themeColor="text1"/>
          <w:sz w:val="52"/>
          <w:szCs w:val="52"/>
          <w14:textFill>
            <w14:solidFill>
              <w14:schemeClr w14:val="tx1"/>
            </w14:solidFill>
          </w14:textFill>
        </w:rPr>
        <w:t>四、价格部分</w:t>
      </w:r>
      <w:bookmarkEnd w:id="296"/>
      <w:bookmarkEnd w:id="297"/>
      <w:bookmarkEnd w:id="298"/>
      <w:bookmarkEnd w:id="299"/>
      <w:bookmarkEnd w:id="300"/>
      <w:bookmarkEnd w:id="301"/>
      <w:bookmarkEnd w:id="302"/>
      <w:bookmarkEnd w:id="303"/>
      <w:bookmarkEnd w:id="304"/>
      <w:bookmarkEnd w:id="305"/>
      <w:bookmarkStart w:id="306" w:name="_Toc359740410"/>
      <w:bookmarkStart w:id="307" w:name="_Toc404785944"/>
      <w:bookmarkStart w:id="308" w:name="_Toc258316232"/>
      <w:bookmarkStart w:id="309" w:name="_Toc5376"/>
    </w:p>
    <w:p>
      <w:pPr>
        <w:spacing w:after="240" w:afterLines="10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br w:type="page"/>
      </w:r>
      <w:r>
        <w:rPr>
          <w:rFonts w:hint="eastAsia" w:ascii="宋体" w:hAnsi="宋体" w:eastAsia="宋体" w:cs="宋体"/>
          <w:b/>
          <w:bCs/>
          <w:color w:val="000000" w:themeColor="text1"/>
          <w:sz w:val="28"/>
          <w:szCs w:val="28"/>
          <w14:textFill>
            <w14:solidFill>
              <w14:schemeClr w14:val="tx1"/>
            </w14:solidFill>
          </w14:textFill>
        </w:rPr>
        <w:t>1、首次报价一览表</w:t>
      </w:r>
      <w:bookmarkEnd w:id="306"/>
      <w:bookmarkEnd w:id="307"/>
      <w:bookmarkEnd w:id="308"/>
      <w:r>
        <w:rPr>
          <w:rFonts w:hint="eastAsia" w:ascii="宋体" w:hAnsi="宋体" w:eastAsia="宋体" w:cs="宋体"/>
          <w:b/>
          <w:bCs/>
          <w:color w:val="000000" w:themeColor="text1"/>
          <w:sz w:val="28"/>
          <w:szCs w:val="28"/>
          <w14:textFill>
            <w14:solidFill>
              <w14:schemeClr w14:val="tx1"/>
            </w14:solidFill>
          </w14:textFill>
        </w:rPr>
        <w:t>（必须）</w:t>
      </w:r>
      <w:bookmarkEnd w:id="309"/>
    </w:p>
    <w:tbl>
      <w:tblPr>
        <w:tblStyle w:val="51"/>
        <w:tblW w:w="907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73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675" w:type="dxa"/>
            <w:shd w:val="clear" w:color="auto" w:fill="C0C0C0"/>
            <w:vAlign w:val="center"/>
          </w:tcPr>
          <w:p>
            <w:pPr>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项目名称</w:t>
            </w:r>
          </w:p>
        </w:tc>
        <w:tc>
          <w:tcPr>
            <w:tcW w:w="7396" w:type="dxa"/>
            <w:vAlign w:val="center"/>
          </w:tcPr>
          <w:p>
            <w:pPr>
              <w:jc w:val="center"/>
              <w:rPr>
                <w:rFonts w:hint="eastAsia" w:ascii="宋体" w:hAnsi="宋体" w:eastAsia="宋体" w:cs="宋体"/>
                <w:bCs/>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675" w:type="dxa"/>
            <w:shd w:val="clear" w:color="auto" w:fill="C0C0C0"/>
            <w:vAlign w:val="center"/>
          </w:tcPr>
          <w:p>
            <w:pPr>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项目编号</w:t>
            </w:r>
          </w:p>
        </w:tc>
        <w:tc>
          <w:tcPr>
            <w:tcW w:w="7396" w:type="dxa"/>
            <w:vAlign w:val="center"/>
          </w:tcPr>
          <w:p>
            <w:pPr>
              <w:jc w:val="center"/>
              <w:rPr>
                <w:rFonts w:hint="eastAsia" w:ascii="宋体" w:hAnsi="宋体" w:eastAsia="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675" w:type="dxa"/>
            <w:shd w:val="clear" w:color="auto" w:fill="C0C0C0"/>
            <w:vAlign w:val="center"/>
          </w:tcPr>
          <w:p>
            <w:pPr>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服务</w:t>
            </w:r>
            <w:r>
              <w:rPr>
                <w:rFonts w:hint="eastAsia" w:ascii="宋体" w:hAnsi="宋体" w:eastAsia="宋体" w:cs="宋体"/>
                <w:bCs/>
                <w:color w:val="000000" w:themeColor="text1"/>
                <w:szCs w:val="21"/>
                <w14:textFill>
                  <w14:solidFill>
                    <w14:schemeClr w14:val="tx1"/>
                  </w14:solidFill>
                </w14:textFill>
              </w:rPr>
              <w:t>期</w:t>
            </w:r>
          </w:p>
        </w:tc>
        <w:tc>
          <w:tcPr>
            <w:tcW w:w="7396" w:type="dxa"/>
            <w:vAlign w:val="center"/>
          </w:tcPr>
          <w:p>
            <w:pPr>
              <w:jc w:val="center"/>
              <w:rPr>
                <w:rFonts w:hint="eastAsia" w:ascii="宋体" w:hAnsi="宋体" w:eastAsia="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1675" w:type="dxa"/>
            <w:shd w:val="clear" w:color="auto" w:fill="C0C0C0"/>
            <w:vAlign w:val="center"/>
          </w:tcPr>
          <w:p>
            <w:pPr>
              <w:pStyle w:val="166"/>
              <w:widowControl w:val="0"/>
              <w:pBdr>
                <w:bottom w:val="none" w:color="auto" w:sz="0" w:space="0"/>
                <w:right w:val="none" w:color="auto" w:sz="0" w:space="0"/>
              </w:pBdr>
              <w:spacing w:before="0" w:beforeAutospacing="0" w:after="0" w:afterAutospacing="0" w:line="360" w:lineRule="auto"/>
              <w:rPr>
                <w:rFonts w:hint="eastAsia" w:ascii="宋体" w:hAnsi="宋体" w:eastAsia="宋体" w:cs="宋体"/>
                <w:bCs/>
                <w:color w:val="000000" w:themeColor="text1"/>
                <w:kern w:val="2"/>
                <w14:textFill>
                  <w14:solidFill>
                    <w14:schemeClr w14:val="tx1"/>
                  </w14:solidFill>
                </w14:textFill>
              </w:rPr>
            </w:pPr>
            <w:r>
              <w:rPr>
                <w:rFonts w:hint="eastAsia" w:ascii="宋体" w:hAnsi="宋体" w:eastAsia="宋体" w:cs="宋体"/>
                <w:bCs/>
                <w:color w:val="000000" w:themeColor="text1"/>
                <w:kern w:val="2"/>
                <w14:textFill>
                  <w14:solidFill>
                    <w14:schemeClr w14:val="tx1"/>
                  </w14:solidFill>
                </w14:textFill>
              </w:rPr>
              <w:t>投标</w:t>
            </w:r>
            <w:r>
              <w:rPr>
                <w:rFonts w:hint="eastAsia" w:ascii="宋体" w:hAnsi="宋体" w:eastAsia="宋体" w:cs="宋体"/>
                <w:bCs/>
                <w:color w:val="000000" w:themeColor="text1"/>
                <w:kern w:val="2"/>
                <w:lang w:val="en-US" w:eastAsia="zh-CN"/>
                <w14:textFill>
                  <w14:solidFill>
                    <w14:schemeClr w14:val="tx1"/>
                  </w14:solidFill>
                </w14:textFill>
              </w:rPr>
              <w:t>总</w:t>
            </w:r>
            <w:r>
              <w:rPr>
                <w:rFonts w:hint="eastAsia" w:ascii="宋体" w:hAnsi="宋体" w:eastAsia="宋体" w:cs="宋体"/>
                <w:bCs/>
                <w:color w:val="000000" w:themeColor="text1"/>
                <w:kern w:val="2"/>
                <w14:textFill>
                  <w14:solidFill>
                    <w14:schemeClr w14:val="tx1"/>
                  </w14:solidFill>
                </w14:textFill>
              </w:rPr>
              <w:t>报价</w:t>
            </w:r>
          </w:p>
          <w:p>
            <w:pPr>
              <w:pStyle w:val="166"/>
              <w:widowControl w:val="0"/>
              <w:pBdr>
                <w:bottom w:val="none" w:color="auto" w:sz="0" w:space="0"/>
                <w:right w:val="none" w:color="auto" w:sz="0" w:space="0"/>
              </w:pBdr>
              <w:spacing w:before="0" w:beforeAutospacing="0" w:after="0" w:afterAutospacing="0" w:line="360" w:lineRule="auto"/>
              <w:rPr>
                <w:rFonts w:hint="eastAsia" w:ascii="宋体" w:hAnsi="宋体" w:eastAsia="宋体" w:cs="宋体"/>
                <w:bCs/>
                <w:color w:val="000000" w:themeColor="text1"/>
                <w:kern w:val="2"/>
                <w:lang w:val="en-US" w:eastAsia="zh-CN"/>
                <w14:textFill>
                  <w14:solidFill>
                    <w14:schemeClr w14:val="tx1"/>
                  </w14:solidFill>
                </w14:textFill>
              </w:rPr>
            </w:pPr>
            <w:r>
              <w:rPr>
                <w:rFonts w:hint="eastAsia" w:ascii="宋体" w:hAnsi="宋体" w:eastAsia="宋体" w:cs="宋体"/>
                <w:bCs/>
                <w:color w:val="000000" w:themeColor="text1"/>
                <w:kern w:val="2"/>
                <w:lang w:eastAsia="zh-CN"/>
                <w14:textFill>
                  <w14:solidFill>
                    <w14:schemeClr w14:val="tx1"/>
                  </w14:solidFill>
                </w14:textFill>
              </w:rPr>
              <w:t>（</w:t>
            </w:r>
            <w:r>
              <w:rPr>
                <w:rFonts w:hint="eastAsia" w:ascii="宋体" w:hAnsi="宋体" w:eastAsia="宋体" w:cs="宋体"/>
                <w:bCs/>
                <w:color w:val="000000" w:themeColor="text1"/>
                <w:kern w:val="2"/>
                <w:lang w:val="en-US" w:eastAsia="zh-CN"/>
                <w14:textFill>
                  <w14:solidFill>
                    <w14:schemeClr w14:val="tx1"/>
                  </w14:solidFill>
                </w14:textFill>
              </w:rPr>
              <w:t>总服务期）</w:t>
            </w:r>
          </w:p>
        </w:tc>
        <w:tc>
          <w:tcPr>
            <w:tcW w:w="7396" w:type="dxa"/>
            <w:vAlign w:val="center"/>
          </w:tcPr>
          <w:p>
            <w:pPr>
              <w:ind w:left="420" w:leftChars="200"/>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（大写）人民币</w:t>
            </w:r>
            <w:r>
              <w:rPr>
                <w:rFonts w:hint="eastAsia" w:ascii="宋体" w:hAnsi="宋体" w:eastAsia="宋体" w:cs="宋体"/>
                <w:bCs/>
                <w:color w:val="000000" w:themeColor="text1"/>
                <w:szCs w:val="21"/>
                <w:u w:val="single"/>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元</w:t>
            </w:r>
          </w:p>
          <w:p>
            <w:pPr>
              <w:ind w:left="420" w:leftChars="200"/>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u w:val="single"/>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1675" w:type="dxa"/>
            <w:shd w:val="clear" w:color="auto" w:fill="C0C0C0"/>
            <w:vAlign w:val="center"/>
          </w:tcPr>
          <w:p>
            <w:pPr>
              <w:pStyle w:val="166"/>
              <w:widowControl w:val="0"/>
              <w:pBdr>
                <w:bottom w:val="none" w:color="auto" w:sz="0" w:space="0"/>
                <w:right w:val="none" w:color="auto" w:sz="0" w:space="0"/>
              </w:pBdr>
              <w:spacing w:before="0" w:beforeAutospacing="0" w:after="0" w:afterAutospacing="0" w:line="360" w:lineRule="auto"/>
              <w:jc w:val="center"/>
              <w:rPr>
                <w:rFonts w:hint="eastAsia" w:ascii="宋体" w:hAnsi="宋体" w:eastAsia="宋体" w:cs="宋体"/>
                <w:bCs/>
                <w:color w:val="000000" w:themeColor="text1"/>
                <w:kern w:val="2"/>
                <w:u w:val="none"/>
                <w:lang w:val="en-US" w:eastAsia="zh-CN"/>
                <w14:textFill>
                  <w14:solidFill>
                    <w14:schemeClr w14:val="tx1"/>
                  </w14:solidFill>
                </w14:textFill>
              </w:rPr>
            </w:pPr>
            <w:r>
              <w:rPr>
                <w:rFonts w:hint="eastAsia" w:ascii="宋体" w:hAnsi="宋体" w:eastAsia="宋体" w:cs="宋体"/>
                <w:bCs/>
                <w:color w:val="000000" w:themeColor="text1"/>
                <w:kern w:val="2"/>
                <w:u w:val="none"/>
                <w:lang w:val="en-US" w:eastAsia="zh-CN"/>
                <w14:textFill>
                  <w14:solidFill>
                    <w14:schemeClr w14:val="tx1"/>
                  </w14:solidFill>
                </w14:textFill>
              </w:rPr>
              <w:t>各年度养护费用明细</w:t>
            </w:r>
          </w:p>
        </w:tc>
        <w:tc>
          <w:tcPr>
            <w:tcW w:w="7396" w:type="dxa"/>
            <w:vAlign w:val="center"/>
          </w:tcPr>
          <w:p>
            <w:pPr>
              <w:ind w:left="420" w:leftChars="200"/>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eastAsia="zh-CN"/>
                <w14:textFill>
                  <w14:solidFill>
                    <w14:schemeClr w14:val="tx1"/>
                  </w14:solidFill>
                </w14:textFill>
              </w:rPr>
              <w:t>（</w:t>
            </w:r>
            <w:r>
              <w:rPr>
                <w:rFonts w:hint="eastAsia" w:ascii="宋体" w:hAnsi="宋体" w:eastAsia="宋体" w:cs="宋体"/>
                <w:bCs/>
                <w:color w:val="000000" w:themeColor="text1"/>
                <w:szCs w:val="21"/>
                <w:u w:val="single"/>
                <w:lang w:val="en-US" w:eastAsia="zh-CN"/>
                <w14:textFill>
                  <w14:solidFill>
                    <w14:schemeClr w14:val="tx1"/>
                  </w14:solidFill>
                </w14:textFill>
              </w:rPr>
              <w:t xml:space="preserve">        </w:t>
            </w:r>
            <w:r>
              <w:rPr>
                <w:rFonts w:hint="eastAsia" w:ascii="宋体" w:hAnsi="宋体" w:eastAsia="宋体" w:cs="宋体"/>
                <w:bCs/>
                <w:color w:val="000000" w:themeColor="text1"/>
                <w:szCs w:val="21"/>
                <w:u w:val="none"/>
                <w:lang w:val="en-US" w:eastAsia="zh-CN"/>
                <w14:textFill>
                  <w14:solidFill>
                    <w14:schemeClr w14:val="tx1"/>
                  </w14:solidFill>
                </w14:textFill>
              </w:rPr>
              <w:t>年度）：</w:t>
            </w:r>
            <w:r>
              <w:rPr>
                <w:rFonts w:hint="eastAsia" w:ascii="宋体" w:hAnsi="宋体" w:eastAsia="宋体" w:cs="宋体"/>
                <w:bCs/>
                <w:color w:val="000000" w:themeColor="text1"/>
                <w:szCs w:val="21"/>
                <w14:textFill>
                  <w14:solidFill>
                    <w14:schemeClr w14:val="tx1"/>
                  </w14:solidFill>
                </w14:textFill>
              </w:rPr>
              <w:t>（大写）人民币</w:t>
            </w:r>
            <w:r>
              <w:rPr>
                <w:rFonts w:hint="eastAsia" w:ascii="宋体" w:hAnsi="宋体" w:eastAsia="宋体" w:cs="宋体"/>
                <w:bCs/>
                <w:color w:val="000000" w:themeColor="text1"/>
                <w:szCs w:val="21"/>
                <w:u w:val="single"/>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元</w:t>
            </w:r>
            <w:r>
              <w:rPr>
                <w:rFonts w:hint="eastAsia" w:ascii="宋体" w:hAnsi="宋体" w:eastAsia="宋体" w:cs="宋体"/>
                <w:bCs/>
                <w:color w:val="000000" w:themeColor="text1"/>
                <w:szCs w:val="21"/>
                <w:lang w:eastAsia="zh-CN"/>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u w:val="single"/>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元）</w:t>
            </w:r>
          </w:p>
          <w:p>
            <w:pPr>
              <w:ind w:left="420" w:leftChars="200"/>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eastAsia="宋体" w:cs="宋体"/>
                <w:bCs/>
                <w:color w:val="000000" w:themeColor="text1"/>
                <w:szCs w:val="21"/>
                <w:lang w:eastAsia="zh-CN"/>
                <w14:textFill>
                  <w14:solidFill>
                    <w14:schemeClr w14:val="tx1"/>
                  </w14:solidFill>
                </w14:textFill>
              </w:rPr>
              <w:t>（</w:t>
            </w:r>
            <w:r>
              <w:rPr>
                <w:rFonts w:hint="eastAsia" w:ascii="宋体" w:hAnsi="宋体" w:eastAsia="宋体" w:cs="宋体"/>
                <w:bCs/>
                <w:color w:val="000000" w:themeColor="text1"/>
                <w:szCs w:val="21"/>
                <w:u w:val="single"/>
                <w:lang w:val="en-US" w:eastAsia="zh-CN"/>
                <w14:textFill>
                  <w14:solidFill>
                    <w14:schemeClr w14:val="tx1"/>
                  </w14:solidFill>
                </w14:textFill>
              </w:rPr>
              <w:t xml:space="preserve">        </w:t>
            </w:r>
            <w:r>
              <w:rPr>
                <w:rFonts w:hint="eastAsia" w:ascii="宋体" w:hAnsi="宋体" w:eastAsia="宋体" w:cs="宋体"/>
                <w:bCs/>
                <w:color w:val="000000" w:themeColor="text1"/>
                <w:szCs w:val="21"/>
                <w:u w:val="none"/>
                <w:lang w:val="en-US" w:eastAsia="zh-CN"/>
                <w14:textFill>
                  <w14:solidFill>
                    <w14:schemeClr w14:val="tx1"/>
                  </w14:solidFill>
                </w14:textFill>
              </w:rPr>
              <w:t>年度）：</w:t>
            </w:r>
            <w:r>
              <w:rPr>
                <w:rFonts w:hint="eastAsia" w:ascii="宋体" w:hAnsi="宋体" w:eastAsia="宋体" w:cs="宋体"/>
                <w:bCs/>
                <w:color w:val="000000" w:themeColor="text1"/>
                <w:szCs w:val="21"/>
                <w14:textFill>
                  <w14:solidFill>
                    <w14:schemeClr w14:val="tx1"/>
                  </w14:solidFill>
                </w14:textFill>
              </w:rPr>
              <w:t>（大写）人民币</w:t>
            </w:r>
            <w:r>
              <w:rPr>
                <w:rFonts w:hint="eastAsia" w:ascii="宋体" w:hAnsi="宋体" w:eastAsia="宋体" w:cs="宋体"/>
                <w:bCs/>
                <w:color w:val="000000" w:themeColor="text1"/>
                <w:szCs w:val="21"/>
                <w:u w:val="single"/>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元</w:t>
            </w:r>
            <w:r>
              <w:rPr>
                <w:rFonts w:hint="eastAsia" w:ascii="宋体" w:hAnsi="宋体" w:eastAsia="宋体" w:cs="宋体"/>
                <w:bCs/>
                <w:color w:val="000000" w:themeColor="text1"/>
                <w:szCs w:val="21"/>
                <w:lang w:eastAsia="zh-CN"/>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u w:val="single"/>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元）</w:t>
            </w:r>
          </w:p>
          <w:p>
            <w:pPr>
              <w:ind w:left="420" w:leftChars="200"/>
              <w:rPr>
                <w:rFonts w:hint="eastAsia" w:ascii="宋体" w:hAnsi="宋体" w:eastAsia="宋体" w:cs="宋体"/>
                <w:bCs/>
                <w:color w:val="000000" w:themeColor="text1"/>
                <w:szCs w:val="21"/>
                <w:u w:val="none"/>
                <w:lang w:val="en-US" w:eastAsia="zh-CN"/>
                <w14:textFill>
                  <w14:solidFill>
                    <w14:schemeClr w14:val="tx1"/>
                  </w14:solidFill>
                </w14:textFill>
              </w:rPr>
            </w:pPr>
            <w:r>
              <w:rPr>
                <w:rFonts w:hint="eastAsia" w:ascii="宋体" w:hAnsi="宋体" w:eastAsia="宋体" w:cs="宋体"/>
                <w:bCs/>
                <w:color w:val="000000" w:themeColor="text1"/>
                <w:szCs w:val="21"/>
                <w:lang w:eastAsia="zh-CN"/>
                <w14:textFill>
                  <w14:solidFill>
                    <w14:schemeClr w14:val="tx1"/>
                  </w14:solidFill>
                </w14:textFill>
              </w:rPr>
              <w:t>（</w:t>
            </w:r>
            <w:r>
              <w:rPr>
                <w:rFonts w:hint="eastAsia" w:ascii="宋体" w:hAnsi="宋体" w:eastAsia="宋体" w:cs="宋体"/>
                <w:bCs/>
                <w:color w:val="000000" w:themeColor="text1"/>
                <w:szCs w:val="21"/>
                <w:u w:val="single"/>
                <w:lang w:val="en-US" w:eastAsia="zh-CN"/>
                <w14:textFill>
                  <w14:solidFill>
                    <w14:schemeClr w14:val="tx1"/>
                  </w14:solidFill>
                </w14:textFill>
              </w:rPr>
              <w:t xml:space="preserve">        </w:t>
            </w:r>
            <w:r>
              <w:rPr>
                <w:rFonts w:hint="eastAsia" w:ascii="宋体" w:hAnsi="宋体" w:eastAsia="宋体" w:cs="宋体"/>
                <w:bCs/>
                <w:color w:val="000000" w:themeColor="text1"/>
                <w:szCs w:val="21"/>
                <w:u w:val="none"/>
                <w:lang w:val="en-US" w:eastAsia="zh-CN"/>
                <w14:textFill>
                  <w14:solidFill>
                    <w14:schemeClr w14:val="tx1"/>
                  </w14:solidFill>
                </w14:textFill>
              </w:rPr>
              <w:t>年度）：</w:t>
            </w:r>
            <w:r>
              <w:rPr>
                <w:rFonts w:hint="eastAsia" w:ascii="宋体" w:hAnsi="宋体" w:eastAsia="宋体" w:cs="宋体"/>
                <w:bCs/>
                <w:color w:val="000000" w:themeColor="text1"/>
                <w:szCs w:val="21"/>
                <w14:textFill>
                  <w14:solidFill>
                    <w14:schemeClr w14:val="tx1"/>
                  </w14:solidFill>
                </w14:textFill>
              </w:rPr>
              <w:t>（大写）人民币</w:t>
            </w:r>
            <w:r>
              <w:rPr>
                <w:rFonts w:hint="eastAsia" w:ascii="宋体" w:hAnsi="宋体" w:eastAsia="宋体" w:cs="宋体"/>
                <w:bCs/>
                <w:color w:val="000000" w:themeColor="text1"/>
                <w:szCs w:val="21"/>
                <w:u w:val="single"/>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元</w:t>
            </w:r>
            <w:r>
              <w:rPr>
                <w:rFonts w:hint="eastAsia" w:ascii="宋体" w:hAnsi="宋体" w:eastAsia="宋体" w:cs="宋体"/>
                <w:bCs/>
                <w:color w:val="000000" w:themeColor="text1"/>
                <w:szCs w:val="21"/>
                <w:lang w:eastAsia="zh-CN"/>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u w:val="single"/>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jc w:val="center"/>
        </w:trPr>
        <w:tc>
          <w:tcPr>
            <w:tcW w:w="1675" w:type="dxa"/>
            <w:shd w:val="clear" w:color="auto" w:fill="C0C0C0"/>
            <w:vAlign w:val="center"/>
          </w:tcPr>
          <w:p>
            <w:pPr>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w:t>
            </w:r>
          </w:p>
        </w:tc>
        <w:tc>
          <w:tcPr>
            <w:tcW w:w="7396" w:type="dxa"/>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详细内容见《投标明细报价表》。</w:t>
            </w:r>
          </w:p>
        </w:tc>
      </w:tr>
    </w:tbl>
    <w:p>
      <w:pPr>
        <w:spacing w:line="360" w:lineRule="auto"/>
        <w:rPr>
          <w:rFonts w:hint="eastAsia" w:ascii="宋体" w:hAnsi="宋体" w:eastAsia="宋体" w:cs="宋体"/>
          <w:b/>
          <w:color w:val="000000" w:themeColor="text1"/>
          <w14:textFill>
            <w14:solidFill>
              <w14:schemeClr w14:val="tx1"/>
            </w14:solidFill>
          </w14:textFill>
        </w:rPr>
      </w:pP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440" w:lineRule="exact"/>
        <w:rPr>
          <w:rFonts w:hint="eastAsia" w:ascii="宋体" w:hAnsi="宋体" w:eastAsia="宋体" w:cs="宋体"/>
          <w:color w:val="000000" w:themeColor="text1"/>
          <w:szCs w:val="21"/>
          <w14:textFill>
            <w14:solidFill>
              <w14:schemeClr w14:val="tx1"/>
            </w14:solidFill>
          </w14:textFill>
        </w:rPr>
      </w:pPr>
    </w:p>
    <w:p>
      <w:pPr>
        <w:pStyle w:val="126"/>
        <w:spacing w:after="240" w:afterLines="100" w:line="500" w:lineRule="exact"/>
        <w:outlineLvl w:val="2"/>
        <w:rPr>
          <w:rFonts w:hint="eastAsia" w:ascii="宋体" w:hAnsi="宋体" w:eastAsia="宋体" w:cs="宋体"/>
          <w:color w:val="000000" w:themeColor="text1"/>
          <w14:textFill>
            <w14:solidFill>
              <w14:schemeClr w14:val="tx1"/>
            </w14:solidFill>
          </w14:textFill>
        </w:rPr>
      </w:pPr>
      <w:bookmarkStart w:id="310" w:name="_Toc359740411"/>
      <w:bookmarkStart w:id="311" w:name="_Toc258316233"/>
      <w:r>
        <w:rPr>
          <w:rFonts w:hint="eastAsia" w:ascii="宋体" w:hAnsi="宋体" w:eastAsia="宋体" w:cs="宋体"/>
          <w:color w:val="000000" w:themeColor="text1"/>
          <w14:textFill>
            <w14:solidFill>
              <w14:schemeClr w14:val="tx1"/>
            </w14:solidFill>
          </w14:textFill>
        </w:rPr>
        <w:br w:type="page"/>
      </w:r>
      <w:bookmarkStart w:id="312" w:name="_Toc404785945"/>
      <w:bookmarkStart w:id="313" w:name="_Toc29184"/>
      <w:bookmarkStart w:id="314" w:name="_Toc29551"/>
      <w:r>
        <w:rPr>
          <w:rFonts w:hint="eastAsia" w:ascii="宋体" w:hAnsi="宋体" w:eastAsia="宋体" w:cs="宋体"/>
          <w:color w:val="000000" w:themeColor="text1"/>
          <w14:textFill>
            <w14:solidFill>
              <w14:schemeClr w14:val="tx1"/>
            </w14:solidFill>
          </w14:textFill>
        </w:rPr>
        <w:t>2.1、首次报价明细表</w:t>
      </w:r>
      <w:bookmarkEnd w:id="310"/>
      <w:bookmarkEnd w:id="311"/>
      <w:bookmarkEnd w:id="312"/>
      <w:r>
        <w:rPr>
          <w:rFonts w:hint="eastAsia" w:ascii="宋体" w:hAnsi="宋体" w:eastAsia="宋体" w:cs="宋体"/>
          <w:color w:val="000000" w:themeColor="text1"/>
          <w14:textFill>
            <w14:solidFill>
              <w14:schemeClr w14:val="tx1"/>
            </w14:solidFill>
          </w14:textFill>
        </w:rPr>
        <w:t>（必须）</w:t>
      </w:r>
      <w:bookmarkEnd w:id="313"/>
      <w:bookmarkEnd w:id="314"/>
    </w:p>
    <w:p>
      <w:pPr>
        <w:pStyle w:val="126"/>
        <w:spacing w:after="240" w:afterLines="100" w:line="500" w:lineRule="exact"/>
        <w:outlineLvl w:val="2"/>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按本项目</w:t>
      </w:r>
      <w:r>
        <w:rPr>
          <w:rFonts w:hint="eastAsia" w:cs="宋体"/>
          <w:color w:val="000000" w:themeColor="text1"/>
          <w:lang w:val="en-US" w:eastAsia="zh-CN"/>
          <w14:textFill>
            <w14:solidFill>
              <w14:schemeClr w14:val="tx1"/>
            </w14:solidFill>
          </w14:textFill>
        </w:rPr>
        <w:t>磋商</w:t>
      </w:r>
      <w:r>
        <w:rPr>
          <w:rFonts w:hint="eastAsia" w:ascii="宋体" w:hAnsi="宋体" w:eastAsia="宋体" w:cs="宋体"/>
          <w:color w:val="000000" w:themeColor="text1"/>
          <w:lang w:val="en-US" w:eastAsia="zh-CN"/>
          <w14:textFill>
            <w14:solidFill>
              <w14:schemeClr w14:val="tx1"/>
            </w14:solidFill>
          </w14:textFill>
        </w:rPr>
        <w:t>文件提供的工程量清单明细进行报价</w:t>
      </w:r>
    </w:p>
    <w:p>
      <w:pPr>
        <w:spacing w:line="400" w:lineRule="exact"/>
        <w:ind w:left="540" w:leftChars="200" w:hanging="120" w:hangingChars="57"/>
        <w:rPr>
          <w:rFonts w:hint="eastAsia" w:ascii="宋体" w:hAnsi="宋体" w:eastAsia="宋体" w:cs="宋体"/>
          <w:b/>
          <w:bCs/>
          <w:color w:val="000000" w:themeColor="text1"/>
          <w:szCs w:val="21"/>
          <w14:textFill>
            <w14:solidFill>
              <w14:schemeClr w14:val="tx1"/>
            </w14:solidFill>
          </w14:textFill>
        </w:rPr>
      </w:pPr>
    </w:p>
    <w:p>
      <w:pPr>
        <w:spacing w:line="400" w:lineRule="exact"/>
        <w:ind w:left="540" w:leftChars="200" w:hanging="120" w:hangingChars="57"/>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格式自拟</w:t>
      </w:r>
    </w:p>
    <w:p>
      <w:pPr>
        <w:adjustRightInd w:val="0"/>
        <w:snapToGrid w:val="0"/>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报价供应商（加盖公章）：</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w:t>
      </w:r>
      <w:r>
        <w:rPr>
          <w:rFonts w:hint="eastAsia" w:ascii="宋体" w:hAnsi="宋体" w:eastAsia="宋体" w:cs="宋体"/>
          <w:color w:val="000000" w:themeColor="text1"/>
          <w:szCs w:val="21"/>
          <w:u w:val="single"/>
          <w14:textFill>
            <w14:solidFill>
              <w14:schemeClr w14:val="tx1"/>
            </w14:solidFill>
          </w14:textFill>
        </w:rPr>
        <w:t xml:space="preserve">                            </w:t>
      </w:r>
    </w:p>
    <w:p>
      <w:pPr>
        <w:adjustRightInd w:val="0"/>
        <w:snapToGrid w:val="0"/>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bookmarkStart w:id="315" w:name="_Toc27784"/>
      <w:bookmarkStart w:id="316" w:name="_Toc12060"/>
      <w:bookmarkStart w:id="317" w:name="_Toc404785936"/>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spacing w:line="500" w:lineRule="exact"/>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bookmarkStart w:id="318" w:name="_Toc24517"/>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b/>
          <w:color w:val="000000" w:themeColor="text1"/>
          <w:kern w:val="0"/>
          <w:sz w:val="52"/>
          <w:szCs w:val="52"/>
          <w:lang w:val="en-US" w:eastAsia="zh-CN" w:bidi="ar-SA"/>
          <w14:textFill>
            <w14:solidFill>
              <w14:schemeClr w14:val="tx1"/>
            </w14:solidFill>
          </w14:textFill>
        </w:rPr>
      </w:pPr>
      <w:r>
        <w:rPr>
          <w:rFonts w:hint="eastAsia" w:ascii="宋体" w:hAnsi="宋体" w:eastAsia="宋体" w:cs="宋体"/>
          <w:b/>
          <w:color w:val="000000" w:themeColor="text1"/>
          <w:kern w:val="0"/>
          <w:sz w:val="52"/>
          <w:szCs w:val="52"/>
          <w:lang w:val="en-US" w:eastAsia="zh-CN" w:bidi="ar-SA"/>
          <w14:textFill>
            <w14:solidFill>
              <w14:schemeClr w14:val="tx1"/>
            </w14:solidFill>
          </w14:textFill>
        </w:rPr>
        <w:t>五、政府采购政策</w:t>
      </w:r>
      <w:bookmarkEnd w:id="318"/>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both"/>
        <w:outlineLvl w:val="2"/>
        <w:rPr>
          <w:rFonts w:hint="eastAsia" w:ascii="宋体" w:hAnsi="宋体" w:eastAsia="宋体" w:cs="宋体"/>
          <w:color w:val="000000" w:themeColor="text1"/>
          <w14:textFill>
            <w14:solidFill>
              <w14:schemeClr w14:val="tx1"/>
            </w14:solidFill>
          </w14:textFill>
        </w:rPr>
      </w:pPr>
    </w:p>
    <w:p>
      <w:pPr>
        <w:pStyle w:val="126"/>
        <w:numPr>
          <w:ilvl w:val="0"/>
          <w:numId w:val="0"/>
        </w:numPr>
        <w:spacing w:line="500" w:lineRule="exact"/>
        <w:jc w:val="center"/>
        <w:outlineLvl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bookmarkEnd w:id="315"/>
      <w:bookmarkEnd w:id="316"/>
      <w:bookmarkEnd w:id="317"/>
      <w:bookmarkStart w:id="319" w:name="_Toc29413"/>
      <w:r>
        <w:rPr>
          <w:rFonts w:hint="eastAsia" w:ascii="宋体" w:hAnsi="宋体" w:eastAsia="宋体" w:cs="宋体"/>
          <w:color w:val="000000" w:themeColor="text1"/>
          <w14:textFill>
            <w14:solidFill>
              <w14:schemeClr w14:val="tx1"/>
            </w14:solidFill>
          </w14:textFill>
        </w:rPr>
        <w:t>中小</w:t>
      </w:r>
      <w:r>
        <w:rPr>
          <w:rFonts w:hint="eastAsia" w:ascii="宋体" w:hAnsi="宋体" w:eastAsia="宋体" w:cs="宋体"/>
          <w:color w:val="000000" w:themeColor="text1"/>
          <w:lang w:val="en-US" w:eastAsia="zh-CN"/>
          <w14:textFill>
            <w14:solidFill>
              <w14:schemeClr w14:val="tx1"/>
            </w14:solidFill>
          </w14:textFill>
        </w:rPr>
        <w:t>企业声明函</w:t>
      </w:r>
      <w:r>
        <w:rPr>
          <w:rFonts w:hint="eastAsia" w:ascii="宋体" w:hAnsi="宋体" w:eastAsia="宋体" w:cs="宋体"/>
          <w:color w:val="000000" w:themeColor="text1"/>
          <w14:textFill>
            <w14:solidFill>
              <w14:schemeClr w14:val="tx1"/>
            </w14:solidFill>
          </w14:textFill>
        </w:rPr>
        <w:t>（如是）</w:t>
      </w:r>
      <w:bookmarkEnd w:id="319"/>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pStyle w:val="62"/>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sz w:val="21"/>
          <w:szCs w:val="21"/>
          <w:highlight w:val="none"/>
          <w:u w:val="single"/>
          <w14:textFill>
            <w14:solidFill>
              <w14:schemeClr w14:val="tx1"/>
            </w14:solidFill>
          </w14:textFill>
        </w:rPr>
        <w:t>（单位名称）</w:t>
      </w:r>
      <w:r>
        <w:rPr>
          <w:rFonts w:hint="eastAsia" w:ascii="宋体" w:hAnsi="宋体" w:eastAsia="宋体" w:cs="宋体"/>
          <w:color w:val="000000" w:themeColor="text1"/>
          <w:sz w:val="21"/>
          <w:szCs w:val="21"/>
          <w:highlight w:val="none"/>
          <w14:textFill>
            <w14:solidFill>
              <w14:schemeClr w14:val="tx1"/>
            </w14:solidFill>
          </w14:textFill>
        </w:rPr>
        <w:t>的</w:t>
      </w:r>
      <w:r>
        <w:rPr>
          <w:rFonts w:hint="eastAsia" w:ascii="宋体" w:hAnsi="宋体" w:eastAsia="宋体" w:cs="宋体"/>
          <w:color w:val="000000" w:themeColor="text1"/>
          <w:sz w:val="21"/>
          <w:szCs w:val="21"/>
          <w:highlight w:val="none"/>
          <w:u w:val="single"/>
          <w14:textFill>
            <w14:solidFill>
              <w14:schemeClr w14:val="tx1"/>
            </w14:solidFill>
          </w14:textFill>
        </w:rPr>
        <w:t>（项目名称）</w:t>
      </w:r>
      <w:r>
        <w:rPr>
          <w:rFonts w:hint="eastAsia" w:ascii="宋体" w:hAnsi="宋体" w:eastAsia="宋体" w:cs="宋体"/>
          <w:color w:val="000000" w:themeColor="text1"/>
          <w:sz w:val="21"/>
          <w:szCs w:val="21"/>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1. </w:t>
      </w:r>
      <w:r>
        <w:rPr>
          <w:rFonts w:hint="eastAsia" w:ascii="宋体" w:hAnsi="宋体" w:eastAsia="宋体" w:cs="宋体"/>
          <w:color w:val="000000" w:themeColor="text1"/>
          <w:sz w:val="21"/>
          <w:szCs w:val="21"/>
          <w:highlight w:val="none"/>
          <w:u w:val="single"/>
          <w14:textFill>
            <w14:solidFill>
              <w14:schemeClr w14:val="tx1"/>
            </w14:solidFill>
          </w14:textFill>
        </w:rPr>
        <w:t>（标的名称）</w:t>
      </w:r>
      <w:r>
        <w:rPr>
          <w:rFonts w:hint="eastAsia" w:ascii="宋体" w:hAnsi="宋体" w:eastAsia="宋体" w:cs="宋体"/>
          <w:color w:val="000000" w:themeColor="text1"/>
          <w:sz w:val="21"/>
          <w:szCs w:val="21"/>
          <w:highlight w:val="none"/>
          <w14:textFill>
            <w14:solidFill>
              <w14:schemeClr w14:val="tx1"/>
            </w14:solidFill>
          </w14:textFill>
        </w:rPr>
        <w:t>，属于</w:t>
      </w:r>
      <w:r>
        <w:rPr>
          <w:rFonts w:hint="eastAsia" w:ascii="宋体" w:hAnsi="宋体" w:eastAsia="宋体" w:cs="宋体"/>
          <w:color w:val="000000" w:themeColor="text1"/>
          <w:sz w:val="21"/>
          <w:szCs w:val="21"/>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1"/>
          <w:szCs w:val="21"/>
          <w:highlight w:val="none"/>
          <w14:textFill>
            <w14:solidFill>
              <w14:schemeClr w14:val="tx1"/>
            </w14:solidFill>
          </w14:textFill>
        </w:rPr>
        <w:t>；承建（承接）企业为</w:t>
      </w:r>
      <w:r>
        <w:rPr>
          <w:rFonts w:hint="eastAsia" w:ascii="宋体" w:hAnsi="宋体" w:eastAsia="宋体" w:cs="宋体"/>
          <w:color w:val="000000" w:themeColor="text1"/>
          <w:sz w:val="21"/>
          <w:szCs w:val="21"/>
          <w:highlight w:val="none"/>
          <w:u w:val="single"/>
          <w14:textFill>
            <w14:solidFill>
              <w14:schemeClr w14:val="tx1"/>
            </w14:solidFill>
          </w14:textFill>
        </w:rPr>
        <w:t>（企业名称）</w:t>
      </w:r>
      <w:r>
        <w:rPr>
          <w:rFonts w:hint="eastAsia" w:ascii="宋体" w:hAnsi="宋体" w:eastAsia="宋体" w:cs="宋体"/>
          <w:color w:val="000000" w:themeColor="text1"/>
          <w:sz w:val="21"/>
          <w:szCs w:val="21"/>
          <w:highlight w:val="none"/>
          <w14:textFill>
            <w14:solidFill>
              <w14:schemeClr w14:val="tx1"/>
            </w14:solidFill>
          </w14:textFill>
        </w:rPr>
        <w:t>，从业人员</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人，营业收入为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万元，资产总额为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万元</w:t>
      </w:r>
      <w:r>
        <w:rPr>
          <w:rFonts w:hint="eastAsia" w:ascii="宋体" w:hAnsi="宋体" w:eastAsia="宋体" w:cs="宋体"/>
          <w:color w:val="000000" w:themeColor="text1"/>
          <w:sz w:val="21"/>
          <w:szCs w:val="21"/>
          <w:highlight w:val="none"/>
          <w:vertAlign w:val="superscript"/>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，属于</w:t>
      </w:r>
      <w:r>
        <w:rPr>
          <w:rFonts w:hint="eastAsia" w:ascii="宋体" w:hAnsi="宋体" w:eastAsia="宋体" w:cs="宋体"/>
          <w:color w:val="000000" w:themeColor="text1"/>
          <w:sz w:val="21"/>
          <w:szCs w:val="21"/>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2. </w:t>
      </w:r>
      <w:r>
        <w:rPr>
          <w:rFonts w:hint="eastAsia" w:ascii="宋体" w:hAnsi="宋体" w:eastAsia="宋体" w:cs="宋体"/>
          <w:color w:val="000000" w:themeColor="text1"/>
          <w:sz w:val="21"/>
          <w:szCs w:val="21"/>
          <w:highlight w:val="none"/>
          <w:u w:val="single"/>
          <w14:textFill>
            <w14:solidFill>
              <w14:schemeClr w14:val="tx1"/>
            </w14:solidFill>
          </w14:textFill>
        </w:rPr>
        <w:t>（标的名称）</w:t>
      </w:r>
      <w:r>
        <w:rPr>
          <w:rFonts w:hint="eastAsia" w:ascii="宋体" w:hAnsi="宋体" w:eastAsia="宋体" w:cs="宋体"/>
          <w:color w:val="000000" w:themeColor="text1"/>
          <w:sz w:val="21"/>
          <w:szCs w:val="21"/>
          <w:highlight w:val="none"/>
          <w14:textFill>
            <w14:solidFill>
              <w14:schemeClr w14:val="tx1"/>
            </w14:solidFill>
          </w14:textFill>
        </w:rPr>
        <w:t xml:space="preserve"> ，属于</w:t>
      </w:r>
      <w:r>
        <w:rPr>
          <w:rFonts w:hint="eastAsia" w:ascii="宋体" w:hAnsi="宋体" w:eastAsia="宋体" w:cs="宋体"/>
          <w:color w:val="000000" w:themeColor="text1"/>
          <w:sz w:val="21"/>
          <w:szCs w:val="21"/>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1"/>
          <w:szCs w:val="21"/>
          <w:highlight w:val="none"/>
          <w14:textFill>
            <w14:solidFill>
              <w14:schemeClr w14:val="tx1"/>
            </w14:solidFill>
          </w14:textFill>
        </w:rPr>
        <w:t>；承建（承接）企业为</w:t>
      </w:r>
      <w:r>
        <w:rPr>
          <w:rFonts w:hint="eastAsia" w:ascii="宋体" w:hAnsi="宋体" w:eastAsia="宋体" w:cs="宋体"/>
          <w:color w:val="000000" w:themeColor="text1"/>
          <w:sz w:val="21"/>
          <w:szCs w:val="21"/>
          <w:highlight w:val="none"/>
          <w:u w:val="single"/>
          <w14:textFill>
            <w14:solidFill>
              <w14:schemeClr w14:val="tx1"/>
            </w14:solidFill>
          </w14:textFill>
        </w:rPr>
        <w:t>（企业名称）</w:t>
      </w:r>
      <w:r>
        <w:rPr>
          <w:rFonts w:hint="eastAsia" w:ascii="宋体" w:hAnsi="宋体" w:eastAsia="宋体" w:cs="宋体"/>
          <w:color w:val="000000" w:themeColor="text1"/>
          <w:sz w:val="21"/>
          <w:szCs w:val="21"/>
          <w:highlight w:val="none"/>
          <w14:textFill>
            <w14:solidFill>
              <w14:schemeClr w14:val="tx1"/>
            </w14:solidFill>
          </w14:textFill>
        </w:rPr>
        <w:t>，从业人员</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人，营业收入为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万元，资产总额为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万元，属于</w:t>
      </w:r>
      <w:r>
        <w:rPr>
          <w:rFonts w:hint="eastAsia" w:ascii="宋体" w:hAnsi="宋体" w:eastAsia="宋体" w:cs="宋体"/>
          <w:color w:val="000000" w:themeColor="text1"/>
          <w:sz w:val="21"/>
          <w:szCs w:val="21"/>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5670" w:firstLineChars="27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企业名称（盖章）：</w:t>
      </w:r>
    </w:p>
    <w:p>
      <w:pPr>
        <w:keepNext w:val="0"/>
        <w:keepLines w:val="0"/>
        <w:pageBreakBefore w:val="0"/>
        <w:widowControl w:val="0"/>
        <w:kinsoku/>
        <w:wordWrap/>
        <w:overflowPunct/>
        <w:topLinePunct w:val="0"/>
        <w:autoSpaceDE/>
        <w:autoSpaceDN/>
        <w:bidi w:val="0"/>
        <w:adjustRightInd/>
        <w:snapToGrid/>
        <w:spacing w:line="480" w:lineRule="auto"/>
        <w:ind w:firstLine="5670" w:firstLineChars="27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日 期：</w:t>
      </w:r>
    </w:p>
    <w:p>
      <w:pPr>
        <w:spacing w:line="360" w:lineRule="auto"/>
        <w:rPr>
          <w:rFonts w:hint="eastAsia" w:ascii="宋体" w:hAnsi="宋体" w:eastAsia="宋体" w:cs="宋体"/>
          <w:b/>
          <w:bCs/>
          <w:color w:val="000000" w:themeColor="text1"/>
          <w:sz w:val="18"/>
          <w:szCs w:val="18"/>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eastAsia="zh-CN"/>
          <w14:textFill>
            <w14:solidFill>
              <w14:schemeClr w14:val="tx1"/>
            </w14:solidFill>
          </w14:textFill>
        </w:rPr>
        <w:t>注：</w:t>
      </w:r>
      <w:r>
        <w:rPr>
          <w:rFonts w:hint="eastAsia" w:ascii="宋体" w:hAnsi="宋体" w:eastAsia="宋体" w:cs="宋体"/>
          <w:b/>
          <w:bCs/>
          <w:color w:val="000000" w:themeColor="text1"/>
          <w:sz w:val="21"/>
          <w:szCs w:val="21"/>
          <w:highlight w:val="none"/>
          <w14:textFill>
            <w14:solidFill>
              <w14:schemeClr w14:val="tx1"/>
            </w14:solidFill>
          </w14:textFill>
        </w:rPr>
        <w:t>从业人员、营业收入、资产总额填报上一年度数据，无上一年度数据的新成立企业可不填报。</w:t>
      </w:r>
    </w:p>
    <w:p>
      <w:pPr>
        <w:pStyle w:val="126"/>
        <w:spacing w:before="240" w:beforeLines="1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320" w:name="_Toc7206"/>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残疾人福利性单位声明函</w:t>
      </w:r>
      <w:r>
        <w:rPr>
          <w:rFonts w:hint="eastAsia" w:ascii="宋体" w:hAnsi="宋体" w:eastAsia="宋体" w:cs="宋体"/>
          <w:color w:val="000000" w:themeColor="text1"/>
          <w14:textFill>
            <w14:solidFill>
              <w14:schemeClr w14:val="tx1"/>
            </w14:solidFill>
          </w14:textFill>
        </w:rPr>
        <w:t>（如是）</w:t>
      </w:r>
      <w:bookmarkEnd w:id="320"/>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w:t>
      </w:r>
      <w:bookmarkStart w:id="321" w:name="_Toc15852"/>
      <w:bookmarkStart w:id="322" w:name="_Toc2386"/>
      <w:r>
        <w:rPr>
          <w:rFonts w:hint="eastAsia" w:ascii="宋体" w:hAnsi="宋体" w:eastAsia="宋体" w:cs="宋体"/>
          <w:color w:val="000000" w:themeColor="text1"/>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bookmarkEnd w:id="321"/>
      <w:bookmarkEnd w:id="322"/>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14:textFill>
            <w14:solidFill>
              <w14:schemeClr w14:val="tx1"/>
            </w14:solidFill>
          </w14:textFill>
        </w:rPr>
      </w:pPr>
      <w:bookmarkStart w:id="323" w:name="_Toc18792"/>
      <w:bookmarkStart w:id="324" w:name="_Toc11781"/>
      <w:r>
        <w:rPr>
          <w:rFonts w:hint="eastAsia" w:ascii="宋体" w:hAnsi="宋体" w:eastAsia="宋体" w:cs="宋体"/>
          <w:color w:val="000000" w:themeColor="text1"/>
          <w14:textFill>
            <w14:solidFill>
              <w14:schemeClr w14:val="tx1"/>
            </w14:solidFill>
          </w14:textFill>
        </w:rPr>
        <w:t>本单位对上述声明的真实性负责。如有虚假，将依法承担相应责任。</w:t>
      </w:r>
      <w:bookmarkEnd w:id="323"/>
      <w:bookmarkEnd w:id="324"/>
    </w:p>
    <w:p>
      <w:pPr>
        <w:bidi w:val="0"/>
        <w:ind w:firstLine="211" w:firstLineChars="1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注：若响应投标人非残疾人福利性单位的，则无须递交《残疾人福利性单位声明函》。</w:t>
      </w:r>
    </w:p>
    <w:p>
      <w:pPr>
        <w:pStyle w:val="126"/>
        <w:spacing w:line="480" w:lineRule="auto"/>
        <w:rPr>
          <w:rFonts w:hint="eastAsia" w:ascii="宋体" w:hAnsi="宋体" w:eastAsia="宋体" w:cs="宋体"/>
          <w:b w:val="0"/>
          <w:bCs/>
          <w:color w:val="000000" w:themeColor="text1"/>
          <w:sz w:val="21"/>
          <w:szCs w:val="21"/>
          <w14:textFill>
            <w14:solidFill>
              <w14:schemeClr w14:val="tx1"/>
            </w14:solidFill>
          </w14:textFill>
        </w:rPr>
      </w:pPr>
    </w:p>
    <w:p>
      <w:pPr>
        <w:pStyle w:val="126"/>
        <w:spacing w:line="480" w:lineRule="auto"/>
        <w:rPr>
          <w:rFonts w:hint="eastAsia" w:ascii="宋体" w:hAnsi="宋体" w:eastAsia="宋体" w:cs="宋体"/>
          <w:b w:val="0"/>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 xml:space="preserve">                                     </w:t>
      </w:r>
      <w:bookmarkStart w:id="325" w:name="_Toc14685"/>
      <w:bookmarkStart w:id="326" w:name="_Toc9990"/>
      <w:r>
        <w:rPr>
          <w:rFonts w:hint="eastAsia" w:ascii="宋体" w:hAnsi="宋体" w:eastAsia="宋体" w:cs="宋体"/>
          <w:b/>
          <w:bCs/>
          <w:color w:val="000000" w:themeColor="text1"/>
          <w:szCs w:val="2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响应投标人（加盖单位公章）：</w:t>
      </w:r>
      <w:bookmarkEnd w:id="325"/>
      <w:bookmarkEnd w:id="326"/>
      <w:bookmarkStart w:id="327" w:name="_Toc32662"/>
      <w:bookmarkStart w:id="328" w:name="_Toc3449"/>
      <w:r>
        <w:rPr>
          <w:rFonts w:hint="eastAsia" w:ascii="宋体" w:hAnsi="宋体" w:eastAsia="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410" w:firstLineChars="21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bookmarkEnd w:id="327"/>
      <w:bookmarkEnd w:id="328"/>
      <w:r>
        <w:rPr>
          <w:rFonts w:hint="eastAsia" w:ascii="宋体" w:hAnsi="宋体" w:eastAsia="宋体" w:cs="宋体"/>
          <w:color w:val="000000" w:themeColor="text1"/>
          <w14:textFill>
            <w14:solidFill>
              <w14:schemeClr w14:val="tx1"/>
            </w14:solidFill>
          </w14:textFill>
        </w:rPr>
        <w:t xml:space="preserve">  年   月   日</w:t>
      </w:r>
    </w:p>
    <w:p>
      <w:pPr>
        <w:spacing w:before="5760" w:beforeLines="2400"/>
        <w:jc w:val="center"/>
        <w:rPr>
          <w:rFonts w:hint="eastAsia" w:ascii="宋体" w:hAnsi="宋体" w:eastAsia="宋体" w:cs="宋体"/>
          <w:b/>
          <w:color w:val="000000" w:themeColor="text1"/>
          <w:kern w:val="2"/>
          <w:sz w:val="28"/>
          <w:szCs w:val="28"/>
          <w14:textFill>
            <w14:solidFill>
              <w14:schemeClr w14:val="tx1"/>
            </w14:solidFill>
          </w14:textFill>
        </w:rPr>
      </w:pPr>
    </w:p>
    <w:p>
      <w:pPr>
        <w:spacing w:before="5760" w:beforeLines="2400"/>
        <w:jc w:val="center"/>
        <w:rPr>
          <w:rFonts w:hint="eastAsia" w:ascii="宋体" w:hAnsi="宋体" w:eastAsia="宋体" w:cs="宋体"/>
          <w:b/>
          <w:color w:val="000000" w:themeColor="text1"/>
          <w:kern w:val="2"/>
          <w:sz w:val="28"/>
          <w:szCs w:val="28"/>
          <w:lang w:val="en-US" w:eastAsia="zh-CN"/>
          <w14:textFill>
            <w14:solidFill>
              <w14:schemeClr w14:val="tx1"/>
            </w14:solidFill>
          </w14:textFill>
        </w:rPr>
        <w:sectPr>
          <w:footerReference r:id="rId16" w:type="default"/>
          <w:pgSz w:w="11906" w:h="16838"/>
          <w:pgMar w:top="1440" w:right="1800" w:bottom="1440" w:left="1800" w:header="567" w:footer="567" w:gutter="0"/>
          <w:pgBorders>
            <w:top w:val="none" w:sz="0" w:space="0"/>
            <w:left w:val="none" w:sz="0" w:space="0"/>
            <w:bottom w:val="none" w:sz="0" w:space="0"/>
            <w:right w:val="none" w:sz="0" w:space="0"/>
          </w:pgBorders>
          <w:pgNumType w:fmt="numberInDash"/>
          <w:cols w:space="720" w:num="1"/>
          <w:docGrid w:linePitch="312" w:charSpace="0"/>
        </w:sectPr>
      </w:pPr>
    </w:p>
    <w:p>
      <w:pPr>
        <w:pStyle w:val="126"/>
        <w:numPr>
          <w:ilvl w:val="0"/>
          <w:numId w:val="0"/>
        </w:numPr>
        <w:bidi w:val="0"/>
        <w:ind w:leftChars="200"/>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3、监狱企业的证明文件</w:t>
      </w:r>
    </w:p>
    <w:p>
      <w:pPr>
        <w:pStyle w:val="126"/>
        <w:widowControl w:val="0"/>
        <w:numPr>
          <w:ilvl w:val="0"/>
          <w:numId w:val="0"/>
        </w:numPr>
        <w:bidi w:val="0"/>
        <w:jc w:val="center"/>
        <w:outlineLvl w:val="0"/>
        <w:rPr>
          <w:rFonts w:hint="eastAsia" w:ascii="宋体" w:hAnsi="宋体" w:eastAsia="宋体" w:cs="宋体"/>
          <w:color w:val="000000" w:themeColor="text1"/>
          <w:lang w:val="en-US" w:eastAsia="zh-CN"/>
          <w14:textFill>
            <w14:solidFill>
              <w14:schemeClr w14:val="tx1"/>
            </w14:solidFill>
          </w14:textFill>
        </w:rPr>
      </w:pPr>
    </w:p>
    <w:p>
      <w:pPr>
        <w:pStyle w:val="126"/>
        <w:widowControl w:val="0"/>
        <w:numPr>
          <w:ilvl w:val="0"/>
          <w:numId w:val="0"/>
        </w:numPr>
        <w:bidi w:val="0"/>
        <w:jc w:val="center"/>
        <w:outlineLvl w:val="0"/>
        <w:rPr>
          <w:rFonts w:hint="eastAsia" w:ascii="宋体" w:hAnsi="宋体" w:eastAsia="宋体" w:cs="宋体"/>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说明：监狱企业参加政府采购活动时，应当提供由省级以上监狱管理局、戒毒管理局（含新疆生产建设兵团）出具的属于监狱企业的证明文件，并加盖响应供应商单位公章。供应商不属于监狱企业的，则不需要提供该证明。</w:t>
      </w:r>
    </w:p>
    <w:p>
      <w:pPr>
        <w:adjustRightInd w:val="0"/>
        <w:snapToGrid w:val="0"/>
        <w:outlineLvl w:val="2"/>
        <w:rPr>
          <w:rFonts w:hint="eastAsia" w:ascii="宋体" w:hAnsi="宋体" w:eastAsia="宋体" w:cs="宋体"/>
          <w:b/>
          <w:bCs/>
          <w:color w:val="000000" w:themeColor="text1"/>
          <w:sz w:val="30"/>
          <w:szCs w:val="30"/>
          <w14:textFill>
            <w14:solidFill>
              <w14:schemeClr w14:val="tx1"/>
            </w14:solidFill>
          </w14:textFill>
        </w:rPr>
      </w:pPr>
    </w:p>
    <w:sectPr>
      <w:pgSz w:w="11906" w:h="16838"/>
      <w:pgMar w:top="1440" w:right="1800" w:bottom="1440" w:left="1800" w:header="567" w:footer="567"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Arial" w:hAnsi="Arial" w:eastAsia="楷体" w:cs="Arial"/>
        <w:b/>
        <w:bCs/>
        <w:color w:val="000000"/>
      </w:rPr>
    </w:pPr>
    <w:r>
      <w:rPr>
        <w:rFonts w:hint="eastAsia" w:ascii="楷体" w:hAnsi="楷体" w:eastAsia="楷体" w:cs="楷体"/>
        <w:b/>
        <w:bCs/>
        <w:color w:val="FF6600"/>
      </w:rPr>
      <w:drawing>
        <wp:inline distT="0" distB="0" distL="0" distR="0">
          <wp:extent cx="6496050" cy="76200"/>
          <wp:effectExtent l="0" t="0" r="0" b="0"/>
          <wp:docPr id="10" name="图片 10" descr="线条-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线条-01"/>
                  <pic:cNvPicPr>
                    <a:picLocks noChangeAspect="1" noChangeArrowheads="1"/>
                  </pic:cNvPicPr>
                </pic:nvPicPr>
                <pic:blipFill>
                  <a:blip r:embed="rId1">
                    <a:extLst>
                      <a:ext uri="{28A0092B-C50C-407E-A947-70E740481C1C}">
                        <a14:useLocalDpi xmlns:a14="http://schemas.microsoft.com/office/drawing/2010/main" val="0"/>
                      </a:ext>
                    </a:extLst>
                  </a:blip>
                  <a:srcRect l="31219" t="48962" r="30846" b="49158"/>
                  <a:stretch>
                    <a:fillRect/>
                  </a:stretch>
                </pic:blipFill>
                <pic:spPr>
                  <a:xfrm>
                    <a:off x="0" y="0"/>
                    <a:ext cx="6496050" cy="76200"/>
                  </a:xfrm>
                  <a:prstGeom prst="rect">
                    <a:avLst/>
                  </a:prstGeom>
                  <a:noFill/>
                  <a:ln>
                    <a:noFill/>
                  </a:ln>
                </pic:spPr>
              </pic:pic>
            </a:graphicData>
          </a:graphic>
        </wp:inline>
      </w:drawing>
    </w:r>
  </w:p>
  <w:p>
    <w:pPr>
      <w:pStyle w:val="33"/>
      <w:rPr>
        <w:rFonts w:ascii="楷体" w:hAnsi="楷体" w:eastAsia="楷体" w:cs="楷体"/>
        <w:b/>
        <w:bCs/>
        <w:color w:val="FF6600"/>
      </w:rPr>
    </w:pPr>
    <w:r>
      <w:rPr>
        <w:rFonts w:hint="eastAsia" w:ascii="Arial" w:hAnsi="Arial" w:eastAsia="楷体" w:cs="Arial"/>
        <w:b/>
        <w:bCs/>
        <w:color w:val="000000"/>
      </w:rPr>
      <w:t xml:space="preserve"> </w:t>
    </w:r>
    <w:r>
      <w:rPr>
        <w:rFonts w:ascii="Arial" w:hAnsi="Arial" w:eastAsia="楷体" w:cs="Arial"/>
        <w:b/>
        <w:bCs/>
        <w:color w:val="000000"/>
      </w:rPr>
      <w:t>¦</w:t>
    </w:r>
    <w:r>
      <w:rPr>
        <w:rFonts w:hint="eastAsia" w:ascii="Arial" w:hAnsi="Arial" w:eastAsia="楷体" w:cs="Arial"/>
        <w:b/>
        <w:bCs/>
        <w:color w:val="000000"/>
      </w:rPr>
      <w:t xml:space="preserve"> </w:t>
    </w:r>
    <w:r>
      <w:rPr>
        <w:rFonts w:hint="eastAsia" w:ascii="楷体" w:hAnsi="楷体" w:eastAsia="楷体" w:cs="楷体"/>
        <w:b/>
        <w:bCs/>
        <w:color w:val="000000"/>
      </w:rPr>
      <w:t xml:space="preserve">清远新正招标采购有限公司 </w:t>
    </w:r>
    <w:r>
      <w:rPr>
        <w:rFonts w:ascii="Arial" w:hAnsi="Arial" w:eastAsia="楷体" w:cs="Arial"/>
        <w:b/>
        <w:bCs/>
        <w:color w:val="000000"/>
      </w:rPr>
      <w:t>¦</w:t>
    </w:r>
    <w:r>
      <w:rPr>
        <w:rFonts w:hint="eastAsia" w:ascii="楷体" w:hAnsi="楷体" w:eastAsia="楷体" w:cs="楷体"/>
        <w:b/>
        <w:bCs/>
        <w:color w:val="000000"/>
      </w:rPr>
      <w:t xml:space="preserve">   </w:t>
    </w:r>
    <w:r>
      <w:rPr>
        <w:rStyle w:val="55"/>
        <w:rFonts w:hint="eastAsia"/>
        <w:color w:val="000000"/>
      </w:rPr>
      <w:t xml:space="preserve">                                                         </w:t>
    </w:r>
    <w:r>
      <w:rPr>
        <w:rFonts w:hint="eastAsia" w:ascii="楷体" w:hAnsi="楷体" w:eastAsia="楷体" w:cs="楷体"/>
        <w:b/>
        <w:bCs/>
        <w:color w:val="000000"/>
      </w:rPr>
      <w:t xml:space="preserve"> </w:t>
    </w:r>
    <w:r>
      <w:rPr>
        <w:rFonts w:ascii="Arial" w:hAnsi="Arial" w:eastAsia="楷体" w:cs="Arial"/>
        <w:b/>
        <w:bCs/>
        <w:color w:val="000000"/>
      </w:rPr>
      <w:t>¦</w:t>
    </w:r>
    <w:r>
      <w:rPr>
        <w:rFonts w:hint="eastAsia" w:ascii="Arial" w:hAnsi="Arial" w:eastAsia="楷体" w:cs="Arial"/>
        <w:b/>
        <w:bCs/>
        <w:color w:val="000000"/>
      </w:rPr>
      <w:t xml:space="preserve"> 招</w:t>
    </w:r>
    <w:r>
      <w:rPr>
        <w:rFonts w:hint="eastAsia" w:ascii="楷体" w:hAnsi="楷体" w:eastAsia="楷体" w:cs="楷体"/>
        <w:b/>
        <w:bCs/>
        <w:color w:val="000000"/>
      </w:rPr>
      <w:t xml:space="preserve"> </w:t>
    </w:r>
    <w:r>
      <w:rPr>
        <w:rFonts w:hint="eastAsia" w:ascii="Arial" w:hAnsi="Arial" w:eastAsia="楷体" w:cs="Arial"/>
        <w:b/>
        <w:bCs/>
        <w:color w:val="000000"/>
      </w:rPr>
      <w:t>标</w:t>
    </w:r>
    <w:r>
      <w:rPr>
        <w:rFonts w:hint="eastAsia" w:ascii="楷体" w:hAnsi="楷体" w:eastAsia="楷体" w:cs="楷体"/>
        <w:b/>
        <w:bCs/>
        <w:color w:val="000000"/>
      </w:rPr>
      <w:t xml:space="preserve"> </w:t>
    </w:r>
    <w:r>
      <w:rPr>
        <w:rFonts w:hint="eastAsia" w:ascii="Arial" w:hAnsi="Arial" w:eastAsia="楷体" w:cs="Arial"/>
        <w:b/>
        <w:bCs/>
        <w:color w:val="000000"/>
      </w:rPr>
      <w:t>从</w:t>
    </w:r>
    <w:r>
      <w:rPr>
        <w:rFonts w:hint="eastAsia" w:ascii="楷体" w:hAnsi="楷体" w:eastAsia="楷体" w:cs="楷体"/>
        <w:b/>
        <w:bCs/>
        <w:color w:val="000000"/>
      </w:rPr>
      <w:t xml:space="preserve"> </w:t>
    </w:r>
    <w:r>
      <w:rPr>
        <w:rFonts w:hint="eastAsia" w:ascii="Arial" w:hAnsi="Arial" w:eastAsia="楷体" w:cs="Arial"/>
        <w:b/>
        <w:bCs/>
        <w:color w:val="000000"/>
      </w:rPr>
      <w:t>此</w:t>
    </w:r>
    <w:r>
      <w:rPr>
        <w:rFonts w:hint="eastAsia" w:ascii="楷体" w:hAnsi="楷体" w:eastAsia="楷体" w:cs="楷体"/>
        <w:b/>
        <w:bCs/>
        <w:color w:val="000000"/>
      </w:rPr>
      <w:t xml:space="preserve"> </w:t>
    </w:r>
    <w:r>
      <w:rPr>
        <w:rFonts w:hint="eastAsia" w:ascii="Arial" w:hAnsi="Arial" w:eastAsia="楷体" w:cs="Arial"/>
        <w:b/>
        <w:bCs/>
        <w:color w:val="000000"/>
      </w:rPr>
      <w:t>更</w:t>
    </w:r>
    <w:r>
      <w:rPr>
        <w:rFonts w:hint="eastAsia" w:ascii="楷体" w:hAnsi="楷体" w:eastAsia="楷体" w:cs="楷体"/>
        <w:b/>
        <w:bCs/>
        <w:color w:val="000000"/>
      </w:rPr>
      <w:t xml:space="preserve"> </w:t>
    </w:r>
    <w:r>
      <w:rPr>
        <w:rFonts w:hint="eastAsia" w:ascii="Arial" w:hAnsi="Arial" w:eastAsia="楷体" w:cs="Arial"/>
        <w:b/>
        <w:bCs/>
        <w:color w:val="000000"/>
      </w:rPr>
      <w:t>省</w:t>
    </w:r>
    <w:r>
      <w:rPr>
        <w:rFonts w:hint="eastAsia" w:ascii="楷体" w:hAnsi="楷体" w:eastAsia="楷体" w:cs="楷体"/>
        <w:b/>
        <w:bCs/>
        <w:color w:val="000000"/>
      </w:rPr>
      <w:t xml:space="preserve"> </w:t>
    </w:r>
    <w:r>
      <w:rPr>
        <w:rFonts w:hint="eastAsia" w:ascii="Arial" w:hAnsi="Arial" w:eastAsia="楷体" w:cs="Arial"/>
        <w:b/>
        <w:bCs/>
        <w:color w:val="000000"/>
      </w:rPr>
      <w:t xml:space="preserve">心 </w:t>
    </w:r>
    <w:r>
      <w:rPr>
        <w:rFonts w:ascii="Arial" w:hAnsi="Arial" w:eastAsia="楷体" w:cs="Arial"/>
        <w:b/>
        <w:bCs/>
        <w:color w:val="000000"/>
      </w:rPr>
      <w:t>¦</w:t>
    </w:r>
    <w:r>
      <w:rPr>
        <w:rFonts w:hint="eastAsia" w:ascii="Arial" w:hAnsi="Arial" w:eastAsia="楷体" w:cs="Arial"/>
        <w:b/>
        <w:bCs/>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楷体" w:hAnsi="楷体" w:eastAsia="楷体" w:cs="楷体"/>
        <w:color w:val="00000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00685" cy="147955"/>
              <wp:effectExtent l="0" t="1905" r="635" b="254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wps:spPr>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62336;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UOo8tEAAAADAQAADwAAAAAAAAABACAAAAAiAAAAZHJz&#10;L2Rvd25yZXYueG1sUEsBAhQAFAAAAAgAh07iQO2gmUELAgAABAQAAA4AAAAAAAAAAQAgAAAAIAEA&#10;AGRycy9lMm9Eb2MueG1sUEsFBgAAAAAGAAYAWQEAAJ0FAAAAAA==&#10;">
              <v:fill on="f" focussize="0,0"/>
              <v:stroke on="f"/>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00685" cy="147955"/>
              <wp:effectExtent l="0" t="1905" r="635" b="254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wps:spPr>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63360;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UOo8tEAAAADAQAADwAAAAAAAAABACAAAAAiAAAAZHJz&#10;L2Rvd25yZXYueG1sUEsBAhQAFAAAAAgAh07iQDlt5ZELAgAABAQAAA4AAAAAAAAAAQAgAAAAIAEA&#10;AGRycy9lMm9Eb2MueG1sUEsFBgAAAAAGAAYAWQEAAJ0FAAAAAA==&#10;">
              <v:fill on="f" focussize="0,0"/>
              <v:stroke on="f"/>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仿宋" w:hAnsi="仿宋" w:eastAsia="仿宋" w:cs="仿宋"/>
        <w:color w:val="FF6600"/>
      </w:rPr>
    </w:pPr>
    <w:r>
      <w:rPr>
        <w:rFonts w:hint="eastAsia" w:ascii="楷体" w:hAnsi="楷体" w:eastAsia="楷体" w:cs="楷体"/>
        <w:b/>
        <w:bCs/>
        <w:color w:val="FF6600"/>
      </w:rPr>
      <w:drawing>
        <wp:inline distT="0" distB="0" distL="0" distR="0">
          <wp:extent cx="6496050" cy="76200"/>
          <wp:effectExtent l="0" t="0" r="0" b="0"/>
          <wp:docPr id="8" name="图片 8" descr="线条-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线条-01"/>
                  <pic:cNvPicPr>
                    <a:picLocks noChangeAspect="1" noChangeArrowheads="1"/>
                  </pic:cNvPicPr>
                </pic:nvPicPr>
                <pic:blipFill>
                  <a:blip r:embed="rId1">
                    <a:extLst>
                      <a:ext uri="{28A0092B-C50C-407E-A947-70E740481C1C}">
                        <a14:useLocalDpi xmlns:a14="http://schemas.microsoft.com/office/drawing/2010/main" val="0"/>
                      </a:ext>
                    </a:extLst>
                  </a:blip>
                  <a:srcRect l="31219" t="48962" r="30846" b="49158"/>
                  <a:stretch>
                    <a:fillRect/>
                  </a:stretch>
                </pic:blipFill>
                <pic:spPr>
                  <a:xfrm>
                    <a:off x="0" y="0"/>
                    <a:ext cx="6496050" cy="76200"/>
                  </a:xfrm>
                  <a:prstGeom prst="rect">
                    <a:avLst/>
                  </a:prstGeom>
                  <a:noFill/>
                  <a:ln>
                    <a:noFill/>
                  </a:ln>
                </pic:spPr>
              </pic:pic>
            </a:graphicData>
          </a:graphic>
        </wp:inline>
      </w:drawing>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70</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D6S1duBQIAAAYEAAAOAAAAAAAAAAEAIAAAAB4BAABkcnMvZTJv&#10;RG9jLnhtbFBLBQYAAAAABgAGAFkBAACV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70</w:t>
                    </w:r>
                    <w:r>
                      <w:rPr>
                        <w:rFonts w:hint="eastAsia"/>
                        <w:sz w:val="18"/>
                      </w:rPr>
                      <w:fldChar w:fldCharType="end"/>
                    </w:r>
                    <w:r>
                      <w:rPr>
                        <w:rFonts w:hint="eastAsia"/>
                        <w:sz w:val="18"/>
                      </w:rPr>
                      <w:t xml:space="preserve"> 页</w:t>
                    </w:r>
                  </w:p>
                </w:txbxContent>
              </v:textbox>
            </v:shape>
          </w:pict>
        </mc:Fallback>
      </mc:AlternateContent>
    </w:r>
    <w:r>
      <w:rPr>
        <w:rFonts w:hint="eastAsia" w:ascii="仿宋" w:hAnsi="仿宋" w:eastAsia="仿宋" w:cs="仿宋"/>
        <w:color w:val="000000"/>
      </w:rPr>
      <w:t xml:space="preserve"> ¦ 清远新正招标采购有限公司 ¦   </w:t>
    </w:r>
    <w:r>
      <w:rPr>
        <w:rStyle w:val="55"/>
        <w:rFonts w:hint="eastAsia" w:ascii="仿宋" w:hAnsi="仿宋" w:eastAsia="仿宋" w:cs="仿宋"/>
        <w:color w:val="000000"/>
      </w:rPr>
      <w:t xml:space="preserve">                                                 </w:t>
    </w:r>
    <w:r>
      <w:rPr>
        <w:rFonts w:hint="eastAsia" w:ascii="仿宋" w:hAnsi="仿宋" w:eastAsia="仿宋" w:cs="仿宋"/>
        <w:color w:val="000000"/>
      </w:rPr>
      <w:t xml:space="preserve"> ¦ 招 ¦ 标 ¦ 从 ¦ 此 ¦ 更 ¦ 省 ¦ 心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3909"/>
        <w:tab w:val="left" w:pos="7419"/>
        <w:tab w:val="clear" w:pos="4153"/>
        <w:tab w:val="clear" w:pos="8306"/>
      </w:tabs>
      <w:jc w:val="center"/>
      <w:rPr>
        <w:rFonts w:ascii="楷体" w:hAnsi="楷体" w:eastAsia="楷体" w:cs="楷体"/>
        <w:color w:val="000000"/>
      </w:rPr>
    </w:pPr>
    <w:r>
      <w:rPr>
        <w:rFonts w:hint="eastAsia" w:ascii="楷体" w:hAnsi="楷体" w:eastAsia="楷体" w:cs="楷体"/>
        <w:b/>
        <w:bCs/>
        <w:color w:val="FF6600"/>
      </w:rPr>
      <w:drawing>
        <wp:inline distT="0" distB="0" distL="0" distR="0">
          <wp:extent cx="6496050" cy="76200"/>
          <wp:effectExtent l="0" t="0" r="0" b="0"/>
          <wp:docPr id="7" name="图片 7" descr="线条-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线条-01"/>
                  <pic:cNvPicPr>
                    <a:picLocks noChangeAspect="1" noChangeArrowheads="1"/>
                  </pic:cNvPicPr>
                </pic:nvPicPr>
                <pic:blipFill>
                  <a:blip r:embed="rId1">
                    <a:extLst>
                      <a:ext uri="{28A0092B-C50C-407E-A947-70E740481C1C}">
                        <a14:useLocalDpi xmlns:a14="http://schemas.microsoft.com/office/drawing/2010/main" val="0"/>
                      </a:ext>
                    </a:extLst>
                  </a:blip>
                  <a:srcRect l="31219" t="48962" r="30846" b="49158"/>
                  <a:stretch>
                    <a:fillRect/>
                  </a:stretch>
                </pic:blipFill>
                <pic:spPr>
                  <a:xfrm>
                    <a:off x="0" y="0"/>
                    <a:ext cx="6496050" cy="76200"/>
                  </a:xfrm>
                  <a:prstGeom prst="rect">
                    <a:avLst/>
                  </a:prstGeom>
                  <a:noFill/>
                  <a:ln>
                    <a:noFill/>
                  </a:ln>
                </pic:spPr>
              </pic:pic>
            </a:graphicData>
          </a:graphic>
        </wp:inline>
      </w:drawing>
    </w:r>
  </w:p>
  <w:p>
    <w:pPr>
      <w:pStyle w:val="33"/>
      <w:tabs>
        <w:tab w:val="left" w:pos="3909"/>
        <w:tab w:val="left" w:pos="7419"/>
        <w:tab w:val="clear" w:pos="4153"/>
        <w:tab w:val="clear" w:pos="8306"/>
      </w:tabs>
      <w:jc w:val="center"/>
      <w:rPr>
        <w:rFonts w:ascii="楷体" w:hAnsi="楷体" w:eastAsia="楷体" w:cs="楷体"/>
        <w:color w:val="FF660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70</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BE+dRvBQIAAAYEAAAOAAAAAAAAAAEAIAAAAB4BAABkcnMvZTJv&#10;RG9jLnhtbFBLBQYAAAAABgAGAFkBAACV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70</w:t>
                    </w:r>
                    <w:r>
                      <w:rPr>
                        <w:rFonts w:hint="eastAsia"/>
                        <w:sz w:val="18"/>
                      </w:rPr>
                      <w:fldChar w:fldCharType="end"/>
                    </w:r>
                    <w:r>
                      <w:rPr>
                        <w:rFonts w:hint="eastAsia"/>
                        <w:sz w:val="18"/>
                      </w:rPr>
                      <w:t xml:space="preserve"> 页</w:t>
                    </w:r>
                  </w:p>
                </w:txbxContent>
              </v:textbox>
            </v:shape>
          </w:pict>
        </mc:Fallback>
      </mc:AlternateContent>
    </w:r>
    <w:r>
      <w:rPr>
        <w:rFonts w:hint="eastAsia" w:ascii="楷体" w:hAnsi="楷体" w:eastAsia="楷体" w:cs="楷体"/>
        <w:color w:val="000000"/>
      </w:rPr>
      <w:t xml:space="preserve"> ¦ 清远新正招标采购有限公司 ¦   </w:t>
    </w:r>
    <w:r>
      <w:rPr>
        <w:rStyle w:val="55"/>
        <w:rFonts w:hint="eastAsia" w:ascii="楷体" w:hAnsi="楷体" w:eastAsia="楷体" w:cs="楷体"/>
        <w:color w:val="000000"/>
      </w:rPr>
      <w:t xml:space="preserve">                                                </w:t>
    </w:r>
    <w:r>
      <w:rPr>
        <w:rFonts w:hint="eastAsia" w:ascii="仿宋" w:hAnsi="仿宋" w:eastAsia="仿宋" w:cs="仿宋"/>
        <w:color w:val="000000"/>
      </w:rPr>
      <w:t>¦ 招 ¦ 标 ¦ 从 ¦ 此 ¦ 更 ¦ 省 ¦ 心 ¦</w:t>
    </w:r>
    <w:r>
      <w:rPr>
        <w:rFonts w:hint="eastAsia" w:ascii="楷体" w:hAnsi="楷体" w:eastAsia="楷体" w:cs="楷体"/>
        <w:color w:val="00000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pDqsk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1DiHrflTXK9SC8OS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GkOqyQEAAJsDAAAOAAAAAAAAAAEAIAAAAB4BAABkcnMvZTJvRG9j&#10;LnhtbFBLBQYAAAAABgAGAFkBAABZBQAAAAA=&#10;">
              <v:fill on="f" focussize="0,0"/>
              <v:stroke on="f"/>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vRG8k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JbShy3OPHzzx/nX4/nh+8E&#10;fShQH6DGvLuAmWl47wdMnv2Azsx7UNHmLzIiGEd5Txd55ZCIyI9Wy9WqwpDA2HxBfPb0PERIH6S3&#10;JBsNjTi/Iis/foI0ps4puZrzt9qYMkPj/nIgZvaw3PvYY7bSsBsmQjvfnpBPj6NvqMNNp8R8dKhs&#10;3pLZiLOxm41DiHrflTXK9SC8Oy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9EbyQEAAJsDAAAOAAAAAAAAAAEAIAAAAB4BAABkcnMvZTJvRG9j&#10;LnhtbFBLBQYAAAAABgAGAFkBAABZBQAAAAA=&#10;">
              <v:fill on="f" focussize="0,0"/>
              <v:stroke on="f"/>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mc:Fallback>
      </mc:AlternateContent>
    </w: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仿宋" w:hAnsi="仿宋" w:eastAsia="仿宋" w:cs="仿宋"/>
        <w:color w:val="FF6600"/>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仿宋" w:hAnsi="仿宋" w:eastAsia="仿宋" w:cs="仿宋"/>
        <w:color w:val="FF6600"/>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rPr>
        <w:rFonts w:ascii="仿宋" w:hAnsi="仿宋" w:eastAsia="仿宋" w:cs="仿宋"/>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235"/>
        <w:tab w:val="left" w:pos="2759"/>
      </w:tabs>
    </w:pPr>
    <w:r>
      <w:rPr>
        <w:rFonts w:hint="eastAsia" w:ascii="楷体" w:hAnsi="楷体" w:eastAsia="楷体" w:cs="楷体"/>
        <w:b/>
        <w:bCs/>
        <w:color w:val="FF6600"/>
      </w:rPr>
      <w:drawing>
        <wp:inline distT="0" distB="0" distL="0" distR="0">
          <wp:extent cx="6496050" cy="76200"/>
          <wp:effectExtent l="0" t="0" r="0" b="0"/>
          <wp:docPr id="11" name="图片 11" descr="线条-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线条-01"/>
                  <pic:cNvPicPr>
                    <a:picLocks noChangeAspect="1" noChangeArrowheads="1"/>
                  </pic:cNvPicPr>
                </pic:nvPicPr>
                <pic:blipFill>
                  <a:blip r:embed="rId1">
                    <a:extLst>
                      <a:ext uri="{28A0092B-C50C-407E-A947-70E740481C1C}">
                        <a14:useLocalDpi xmlns:a14="http://schemas.microsoft.com/office/drawing/2010/main" val="0"/>
                      </a:ext>
                    </a:extLst>
                  </a:blip>
                  <a:srcRect l="31219" t="48962" r="30846" b="49158"/>
                  <a:stretch>
                    <a:fillRect/>
                  </a:stretch>
                </pic:blipFill>
                <pic:spPr>
                  <a:xfrm>
                    <a:off x="0" y="0"/>
                    <a:ext cx="6496050" cy="76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rPr>
        <w:rFonts w:ascii="楷体" w:hAnsi="楷体" w:eastAsia="楷体" w:cs="楷体"/>
        <w:b/>
        <w:bCs/>
        <w:color w:val="FF6600"/>
      </w:rPr>
    </w:pPr>
    <w:r>
      <w:rPr>
        <w:rFonts w:hint="eastAsia" w:ascii="楷体" w:hAnsi="楷体" w:eastAsia="楷体" w:cs="楷体"/>
        <w:b/>
        <w:bCs/>
        <w:color w:val="FF6600"/>
      </w:rPr>
      <w:drawing>
        <wp:inline distT="0" distB="0" distL="0" distR="0">
          <wp:extent cx="6496050" cy="76200"/>
          <wp:effectExtent l="0" t="0" r="0" b="0"/>
          <wp:docPr id="9" name="图片 9" descr="线条-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线条-01"/>
                  <pic:cNvPicPr>
                    <a:picLocks noChangeAspect="1" noChangeArrowheads="1"/>
                  </pic:cNvPicPr>
                </pic:nvPicPr>
                <pic:blipFill>
                  <a:blip r:embed="rId1">
                    <a:extLst>
                      <a:ext uri="{28A0092B-C50C-407E-A947-70E740481C1C}">
                        <a14:useLocalDpi xmlns:a14="http://schemas.microsoft.com/office/drawing/2010/main" val="0"/>
                      </a:ext>
                    </a:extLst>
                  </a:blip>
                  <a:srcRect l="31219" t="48962" r="30846" b="49158"/>
                  <a:stretch>
                    <a:fillRect/>
                  </a:stretch>
                </pic:blipFill>
                <pic:spPr>
                  <a:xfrm>
                    <a:off x="0" y="0"/>
                    <a:ext cx="6496050" cy="76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rPr>
        <w:rFonts w:ascii="仿宋" w:hAnsi="仿宋" w:eastAsia="仿宋" w:cs="仿宋"/>
        <w:color w:val="FF66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3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55A542"/>
    <w:multiLevelType w:val="singleLevel"/>
    <w:tmpl w:val="A155A542"/>
    <w:lvl w:ilvl="0" w:tentative="0">
      <w:start w:val="7"/>
      <w:numFmt w:val="chineseCounting"/>
      <w:suff w:val="nothing"/>
      <w:lvlText w:val="（%1）"/>
      <w:lvlJc w:val="left"/>
      <w:rPr>
        <w:rFonts w:hint="eastAsia"/>
      </w:rPr>
    </w:lvl>
  </w:abstractNum>
  <w:abstractNum w:abstractNumId="1">
    <w:nsid w:val="B4F19D7F"/>
    <w:multiLevelType w:val="singleLevel"/>
    <w:tmpl w:val="B4F19D7F"/>
    <w:lvl w:ilvl="0" w:tentative="0">
      <w:start w:val="2"/>
      <w:numFmt w:val="chineseCounting"/>
      <w:suff w:val="nothing"/>
      <w:lvlText w:val="（%1）"/>
      <w:lvlJc w:val="left"/>
      <w:rPr>
        <w:rFonts w:hint="eastAsia"/>
      </w:rPr>
    </w:lvl>
  </w:abstractNum>
  <w:abstractNum w:abstractNumId="2">
    <w:nsid w:val="B7316F63"/>
    <w:multiLevelType w:val="singleLevel"/>
    <w:tmpl w:val="B7316F63"/>
    <w:lvl w:ilvl="0" w:tentative="0">
      <w:start w:val="1"/>
      <w:numFmt w:val="decimal"/>
      <w:suff w:val="nothing"/>
      <w:lvlText w:val="%1、"/>
      <w:lvlJc w:val="left"/>
    </w:lvl>
  </w:abstractNum>
  <w:abstractNum w:abstractNumId="3">
    <w:nsid w:val="F99291A8"/>
    <w:multiLevelType w:val="singleLevel"/>
    <w:tmpl w:val="F99291A8"/>
    <w:lvl w:ilvl="0" w:tentative="0">
      <w:start w:val="5"/>
      <w:numFmt w:val="decimal"/>
      <w:suff w:val="nothing"/>
      <w:lvlText w:val="%1、"/>
      <w:lvlJc w:val="left"/>
    </w:lvl>
  </w:abstractNum>
  <w:abstractNum w:abstractNumId="4">
    <w:nsid w:val="00000003"/>
    <w:multiLevelType w:val="singleLevel"/>
    <w:tmpl w:val="00000003"/>
    <w:lvl w:ilvl="0" w:tentative="0">
      <w:start w:val="1"/>
      <w:numFmt w:val="decimal"/>
      <w:lvlText w:val="%1."/>
      <w:lvlJc w:val="left"/>
      <w:pPr>
        <w:ind w:left="851" w:hanging="425"/>
      </w:pPr>
      <w:rPr>
        <w:rFonts w:hint="default"/>
      </w:rPr>
    </w:lvl>
  </w:abstractNum>
  <w:abstractNum w:abstractNumId="5">
    <w:nsid w:val="00000006"/>
    <w:multiLevelType w:val="multilevel"/>
    <w:tmpl w:val="00000006"/>
    <w:lvl w:ilvl="0" w:tentative="0">
      <w:start w:val="1"/>
      <w:numFmt w:val="decimal"/>
      <w:pStyle w:val="162"/>
      <w:lvlText w:val="%1"/>
      <w:lvlJc w:val="left"/>
      <w:pPr>
        <w:tabs>
          <w:tab w:val="left" w:pos="600"/>
        </w:tabs>
        <w:ind w:left="600" w:hanging="4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6">
    <w:nsid w:val="00000007"/>
    <w:multiLevelType w:val="multilevel"/>
    <w:tmpl w:val="00000007"/>
    <w:lvl w:ilvl="0" w:tentative="0">
      <w:start w:val="1"/>
      <w:numFmt w:val="decimal"/>
      <w:pStyle w:val="174"/>
      <w:lvlText w:val="（%1）"/>
      <w:lvlJc w:val="left"/>
      <w:pPr>
        <w:tabs>
          <w:tab w:val="left" w:pos="570"/>
        </w:tabs>
        <w:ind w:left="210" w:firstLine="0"/>
      </w:pPr>
      <w:rPr>
        <w:rFonts w:ascii="Times New Roman" w:hAnsi="Times New Roman" w:eastAsia="Times New Roman" w:cs="Times New Roman"/>
        <w:sz w:val="21"/>
        <w:szCs w:val="21"/>
      </w:rPr>
    </w:lvl>
    <w:lvl w:ilvl="1" w:tentative="0">
      <w:start w:val="2"/>
      <w:numFmt w:val="decimal"/>
      <w:isLgl/>
      <w:lvlText w:val="%1.%2."/>
      <w:lvlJc w:val="left"/>
      <w:pPr>
        <w:tabs>
          <w:tab w:val="left" w:pos="1287"/>
        </w:tabs>
        <w:ind w:left="1287" w:hanging="720"/>
      </w:pPr>
      <w:rPr>
        <w:rFonts w:hint="eastAsia"/>
      </w:rPr>
    </w:lvl>
    <w:lvl w:ilvl="2" w:tentative="0">
      <w:start w:val="1"/>
      <w:numFmt w:val="decimal"/>
      <w:isLgl/>
      <w:lvlText w:val="%1.%2.%3."/>
      <w:lvlJc w:val="left"/>
      <w:pPr>
        <w:tabs>
          <w:tab w:val="left" w:pos="1644"/>
        </w:tabs>
        <w:ind w:left="1644" w:hanging="720"/>
      </w:pPr>
      <w:rPr>
        <w:rFonts w:hint="eastAsia"/>
      </w:rPr>
    </w:lvl>
    <w:lvl w:ilvl="3" w:tentative="0">
      <w:start w:val="1"/>
      <w:numFmt w:val="decimal"/>
      <w:isLgl/>
      <w:lvlText w:val="%1.%2.%3.%4."/>
      <w:lvlJc w:val="left"/>
      <w:pPr>
        <w:tabs>
          <w:tab w:val="left" w:pos="2361"/>
        </w:tabs>
        <w:ind w:left="2361" w:hanging="1080"/>
      </w:pPr>
      <w:rPr>
        <w:rFonts w:hint="eastAsia"/>
      </w:rPr>
    </w:lvl>
    <w:lvl w:ilvl="4" w:tentative="0">
      <w:start w:val="1"/>
      <w:numFmt w:val="decimal"/>
      <w:isLgl/>
      <w:lvlText w:val="%1.%2.%3.%4.%5."/>
      <w:lvlJc w:val="left"/>
      <w:pPr>
        <w:tabs>
          <w:tab w:val="left" w:pos="2718"/>
        </w:tabs>
        <w:ind w:left="2718" w:hanging="1080"/>
      </w:pPr>
      <w:rPr>
        <w:rFonts w:hint="eastAsia"/>
      </w:rPr>
    </w:lvl>
    <w:lvl w:ilvl="5" w:tentative="0">
      <w:start w:val="1"/>
      <w:numFmt w:val="decimal"/>
      <w:isLgl/>
      <w:lvlText w:val="%1.%2.%3.%4.%5.%6."/>
      <w:lvlJc w:val="left"/>
      <w:pPr>
        <w:tabs>
          <w:tab w:val="left" w:pos="3435"/>
        </w:tabs>
        <w:ind w:left="3435" w:hanging="1440"/>
      </w:pPr>
      <w:rPr>
        <w:rFonts w:hint="eastAsia"/>
      </w:rPr>
    </w:lvl>
    <w:lvl w:ilvl="6" w:tentative="0">
      <w:start w:val="1"/>
      <w:numFmt w:val="decimal"/>
      <w:isLgl/>
      <w:lvlText w:val="%1.%2.%3.%4.%5.%6.%7."/>
      <w:lvlJc w:val="left"/>
      <w:pPr>
        <w:tabs>
          <w:tab w:val="left" w:pos="4152"/>
        </w:tabs>
        <w:ind w:left="4152" w:hanging="1800"/>
      </w:pPr>
      <w:rPr>
        <w:rFonts w:hint="eastAsia"/>
      </w:rPr>
    </w:lvl>
    <w:lvl w:ilvl="7" w:tentative="0">
      <w:start w:val="1"/>
      <w:numFmt w:val="decimal"/>
      <w:isLgl/>
      <w:lvlText w:val="%1.%2.%3.%4.%5.%6.%7.%8."/>
      <w:lvlJc w:val="left"/>
      <w:pPr>
        <w:tabs>
          <w:tab w:val="left" w:pos="4509"/>
        </w:tabs>
        <w:ind w:left="4509" w:hanging="1800"/>
      </w:pPr>
      <w:rPr>
        <w:rFonts w:hint="eastAsia"/>
      </w:rPr>
    </w:lvl>
    <w:lvl w:ilvl="8" w:tentative="0">
      <w:start w:val="1"/>
      <w:numFmt w:val="decimal"/>
      <w:isLgl/>
      <w:lvlText w:val="%1.%2.%3.%4.%5.%6.%7.%8.%9."/>
      <w:lvlJc w:val="left"/>
      <w:pPr>
        <w:tabs>
          <w:tab w:val="left" w:pos="5226"/>
        </w:tabs>
        <w:ind w:left="5226" w:hanging="2160"/>
      </w:pPr>
      <w:rPr>
        <w:rFonts w:hint="eastAsia"/>
      </w:rPr>
    </w:lvl>
  </w:abstractNum>
  <w:abstractNum w:abstractNumId="7">
    <w:nsid w:val="00000008"/>
    <w:multiLevelType w:val="singleLevel"/>
    <w:tmpl w:val="00000008"/>
    <w:lvl w:ilvl="0" w:tentative="0">
      <w:start w:val="1"/>
      <w:numFmt w:val="bullet"/>
      <w:pStyle w:val="15"/>
      <w:lvlText w:val=""/>
      <w:lvlJc w:val="left"/>
      <w:pPr>
        <w:tabs>
          <w:tab w:val="left" w:pos="360"/>
        </w:tabs>
        <w:ind w:left="360" w:hanging="360"/>
      </w:pPr>
      <w:rPr>
        <w:rFonts w:hint="default" w:ascii="Wingdings" w:hAnsi="Wingdings"/>
      </w:rPr>
    </w:lvl>
  </w:abstractNum>
  <w:abstractNum w:abstractNumId="8">
    <w:nsid w:val="00000009"/>
    <w:multiLevelType w:val="multilevel"/>
    <w:tmpl w:val="00000009"/>
    <w:lvl w:ilvl="0" w:tentative="0">
      <w:start w:val="1"/>
      <w:numFmt w:val="decimal"/>
      <w:pStyle w:val="222"/>
      <w:lvlText w:val="%1"/>
      <w:lvlJc w:val="left"/>
      <w:pPr>
        <w:tabs>
          <w:tab w:val="left" w:pos="425"/>
        </w:tabs>
        <w:ind w:left="425" w:hanging="425"/>
      </w:pPr>
      <w:rPr>
        <w:rFonts w:hint="eastAsia"/>
        <w:i w:val="0"/>
        <w:iCs w:val="0"/>
        <w:caps w:val="0"/>
        <w:smallCaps w:val="0"/>
        <w:outline w:val="0"/>
        <w:shadow w:val="0"/>
        <w:emboss w:val="0"/>
        <w:imprint w:val="0"/>
        <w:vanish w:val="0"/>
        <w:color w:val="000000"/>
        <w:spacing w:val="0"/>
        <w:position w:val="0"/>
        <w:u w:val="none"/>
        <w:vertAlign w:val="baseline"/>
      </w:rPr>
    </w:lvl>
    <w:lvl w:ilvl="1" w:tentative="0">
      <w:start w:val="1"/>
      <w:numFmt w:val="decimal"/>
      <w:lvlText w:val="%1.%2"/>
      <w:lvlJc w:val="left"/>
      <w:pPr>
        <w:tabs>
          <w:tab w:val="left" w:pos="567"/>
        </w:tabs>
        <w:ind w:left="425" w:hanging="425"/>
      </w:pPr>
      <w:rPr>
        <w:rFonts w:hint="eastAsia"/>
      </w:rPr>
    </w:lvl>
    <w:lvl w:ilvl="2" w:tentative="0">
      <w:start w:val="1"/>
      <w:numFmt w:val="decimal"/>
      <w:lvlText w:val="%1.%2.%3"/>
      <w:lvlJc w:val="left"/>
      <w:pPr>
        <w:tabs>
          <w:tab w:val="left" w:pos="567"/>
        </w:tabs>
        <w:ind w:left="425" w:hanging="425"/>
      </w:pPr>
      <w:rPr>
        <w:rFonts w:hint="eastAsia"/>
      </w:rPr>
    </w:lvl>
    <w:lvl w:ilvl="3" w:tentative="0">
      <w:start w:val="1"/>
      <w:numFmt w:val="decimal"/>
      <w:lvlText w:val="%1.%2.%3.%4"/>
      <w:lvlJc w:val="left"/>
      <w:pPr>
        <w:tabs>
          <w:tab w:val="left" w:pos="425"/>
        </w:tabs>
        <w:ind w:left="425" w:hanging="425"/>
      </w:pPr>
      <w:rPr>
        <w:rFonts w:hint="eastAsia"/>
      </w:rPr>
    </w:lvl>
    <w:lvl w:ilvl="4" w:tentative="0">
      <w:start w:val="1"/>
      <w:numFmt w:val="decimal"/>
      <w:lvlText w:val="%1.%2.%3.%4.%5"/>
      <w:lvlJc w:val="left"/>
      <w:pPr>
        <w:tabs>
          <w:tab w:val="left" w:pos="425"/>
        </w:tabs>
        <w:ind w:left="425" w:hanging="425"/>
      </w:pPr>
      <w:rPr>
        <w:rFonts w:hint="eastAsia"/>
      </w:rPr>
    </w:lvl>
    <w:lvl w:ilvl="5" w:tentative="0">
      <w:start w:val="1"/>
      <w:numFmt w:val="decimal"/>
      <w:lvlText w:val="%1.%2.%3.%4.%5.%6"/>
      <w:lvlJc w:val="left"/>
      <w:pPr>
        <w:tabs>
          <w:tab w:val="left" w:pos="425"/>
        </w:tabs>
        <w:ind w:left="425" w:hanging="425"/>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0A"/>
    <w:multiLevelType w:val="multilevel"/>
    <w:tmpl w:val="0000000A"/>
    <w:lvl w:ilvl="0" w:tentative="0">
      <w:start w:val="1"/>
      <w:numFmt w:val="chineseCountingThousand"/>
      <w:pStyle w:val="3"/>
      <w:suff w:val="nothing"/>
      <w:lvlText w:val="%1、"/>
      <w:lvlJc w:val="left"/>
      <w:rPr>
        <w:rFonts w:hint="eastAsia"/>
        <w:b/>
        <w:i w:val="0"/>
        <w:sz w:val="24"/>
      </w:rPr>
    </w:lvl>
    <w:lvl w:ilvl="1" w:tentative="0">
      <w:start w:val="1"/>
      <w:numFmt w:val="decimal"/>
      <w:pStyle w:val="4"/>
      <w:suff w:val="nothing"/>
      <w:lvlText w:val="%2. "/>
      <w:lvlJc w:val="left"/>
      <w:rPr>
        <w:rFonts w:hint="eastAsia"/>
        <w:b w:val="0"/>
        <w:i w:val="0"/>
        <w:sz w:val="24"/>
      </w:rPr>
    </w:lvl>
    <w:lvl w:ilvl="2" w:tentative="0">
      <w:start w:val="1"/>
      <w:numFmt w:val="none"/>
      <w:pStyle w:val="5"/>
      <w:suff w:val="nothing"/>
      <w:lvlText w:val=""/>
      <w:lvlJc w:val="left"/>
      <w:rPr>
        <w:rFonts w:hint="eastAsia"/>
      </w:rPr>
    </w:lvl>
    <w:lvl w:ilvl="3" w:tentative="0">
      <w:start w:val="1"/>
      <w:numFmt w:val="none"/>
      <w:pStyle w:val="6"/>
      <w:suff w:val="nothing"/>
      <w:lvlText w:val=""/>
      <w:lvlJc w:val="left"/>
      <w:rPr>
        <w:rFonts w:hint="eastAsia"/>
      </w:rPr>
    </w:lvl>
    <w:lvl w:ilvl="4" w:tentative="0">
      <w:start w:val="1"/>
      <w:numFmt w:val="none"/>
      <w:pStyle w:val="7"/>
      <w:suff w:val="nothing"/>
      <w:lvlText w:val=""/>
      <w:lvlJc w:val="left"/>
      <w:rPr>
        <w:rFonts w:hint="eastAsia"/>
      </w:rPr>
    </w:lvl>
    <w:lvl w:ilvl="5" w:tentative="0">
      <w:start w:val="1"/>
      <w:numFmt w:val="none"/>
      <w:pStyle w:val="8"/>
      <w:suff w:val="nothing"/>
      <w:lvlText w:val=""/>
      <w:lvlJc w:val="left"/>
      <w:rPr>
        <w:rFonts w:hint="eastAsia"/>
      </w:rPr>
    </w:lvl>
    <w:lvl w:ilvl="6" w:tentative="0">
      <w:start w:val="1"/>
      <w:numFmt w:val="none"/>
      <w:pStyle w:val="9"/>
      <w:suff w:val="nothing"/>
      <w:lvlText w:val=""/>
      <w:lvlJc w:val="left"/>
      <w:rPr>
        <w:rFonts w:hint="eastAsia"/>
      </w:rPr>
    </w:lvl>
    <w:lvl w:ilvl="7" w:tentative="0">
      <w:start w:val="1"/>
      <w:numFmt w:val="none"/>
      <w:pStyle w:val="10"/>
      <w:suff w:val="nothing"/>
      <w:lvlText w:val=""/>
      <w:lvlJc w:val="left"/>
      <w:rPr>
        <w:rFonts w:hint="eastAsia"/>
      </w:rPr>
    </w:lvl>
    <w:lvl w:ilvl="8" w:tentative="0">
      <w:start w:val="1"/>
      <w:numFmt w:val="none"/>
      <w:pStyle w:val="11"/>
      <w:suff w:val="nothing"/>
      <w:lvlText w:val=""/>
      <w:lvlJc w:val="left"/>
      <w:rPr>
        <w:rFonts w:hint="eastAsia"/>
      </w:rPr>
    </w:lvl>
  </w:abstractNum>
  <w:abstractNum w:abstractNumId="10">
    <w:nsid w:val="0000000B"/>
    <w:multiLevelType w:val="singleLevel"/>
    <w:tmpl w:val="0000000B"/>
    <w:lvl w:ilvl="0" w:tentative="0">
      <w:start w:val="1"/>
      <w:numFmt w:val="bullet"/>
      <w:pStyle w:val="24"/>
      <w:lvlText w:val=""/>
      <w:lvlJc w:val="left"/>
      <w:pPr>
        <w:tabs>
          <w:tab w:val="left" w:pos="780"/>
        </w:tabs>
        <w:ind w:left="780" w:hanging="360"/>
      </w:pPr>
      <w:rPr>
        <w:rFonts w:hint="default" w:ascii="Wingdings" w:hAnsi="Wingdings"/>
      </w:rPr>
    </w:lvl>
  </w:abstractNum>
  <w:abstractNum w:abstractNumId="11">
    <w:nsid w:val="0000000C"/>
    <w:multiLevelType w:val="multilevel"/>
    <w:tmpl w:val="0000000C"/>
    <w:lvl w:ilvl="0" w:tentative="0">
      <w:start w:val="1"/>
      <w:numFmt w:val="decimal"/>
      <w:lvlText w:val="%1"/>
      <w:lvlJc w:val="left"/>
      <w:pPr>
        <w:tabs>
          <w:tab w:val="left" w:pos="625"/>
        </w:tabs>
        <w:ind w:left="625" w:hanging="425"/>
      </w:pPr>
      <w:rPr>
        <w:rFonts w:hint="eastAsia"/>
      </w:rPr>
    </w:lvl>
    <w:lvl w:ilvl="1" w:tentative="0">
      <w:start w:val="1"/>
      <w:numFmt w:val="decimal"/>
      <w:pStyle w:val="188"/>
      <w:lvlText w:val="%1.%2"/>
      <w:lvlJc w:val="left"/>
      <w:pPr>
        <w:tabs>
          <w:tab w:val="left" w:pos="1192"/>
        </w:tabs>
        <w:ind w:left="1192" w:hanging="567"/>
      </w:pPr>
      <w:rPr>
        <w:rFonts w:hint="eastAsia"/>
      </w:rPr>
    </w:lvl>
    <w:lvl w:ilvl="2" w:tentative="0">
      <w:start w:val="1"/>
      <w:numFmt w:val="decimal"/>
      <w:lvlText w:val="%1.8.%3"/>
      <w:lvlJc w:val="left"/>
      <w:pPr>
        <w:tabs>
          <w:tab w:val="left" w:pos="1618"/>
        </w:tabs>
        <w:ind w:left="1618" w:hanging="567"/>
      </w:pPr>
      <w:rPr>
        <w:rFonts w:hint="eastAsia"/>
      </w:rPr>
    </w:lvl>
    <w:lvl w:ilvl="3" w:tentative="0">
      <w:start w:val="1"/>
      <w:numFmt w:val="decimal"/>
      <w:lvlText w:val="%1.%2.%3.%4"/>
      <w:lvlJc w:val="left"/>
      <w:pPr>
        <w:tabs>
          <w:tab w:val="left" w:pos="2556"/>
        </w:tabs>
        <w:ind w:left="2184" w:hanging="708"/>
      </w:pPr>
      <w:rPr>
        <w:rFonts w:hint="eastAsia"/>
      </w:rPr>
    </w:lvl>
    <w:lvl w:ilvl="4" w:tentative="0">
      <w:start w:val="1"/>
      <w:numFmt w:val="decimal"/>
      <w:lvlText w:val="%1.%2.%3.%4.%5"/>
      <w:lvlJc w:val="left"/>
      <w:pPr>
        <w:tabs>
          <w:tab w:val="left" w:pos="2981"/>
        </w:tabs>
        <w:ind w:left="2751" w:hanging="850"/>
      </w:pPr>
      <w:rPr>
        <w:rFonts w:hint="eastAsia"/>
      </w:rPr>
    </w:lvl>
    <w:lvl w:ilvl="5" w:tentative="0">
      <w:start w:val="1"/>
      <w:numFmt w:val="decimal"/>
      <w:lvlText w:val="%1.%2.%3.%4.%5.%6"/>
      <w:lvlJc w:val="left"/>
      <w:pPr>
        <w:tabs>
          <w:tab w:val="left" w:pos="3460"/>
        </w:tabs>
        <w:ind w:left="3460" w:hanging="1134"/>
      </w:pPr>
      <w:rPr>
        <w:rFonts w:hint="eastAsia"/>
      </w:rPr>
    </w:lvl>
    <w:lvl w:ilvl="6" w:tentative="0">
      <w:start w:val="1"/>
      <w:numFmt w:val="decimal"/>
      <w:lvlText w:val="%1.%2.%3.%4.%5.%6.%7"/>
      <w:lvlJc w:val="left"/>
      <w:pPr>
        <w:tabs>
          <w:tab w:val="left" w:pos="4191"/>
        </w:tabs>
        <w:ind w:left="4027" w:hanging="1276"/>
      </w:pPr>
      <w:rPr>
        <w:rFonts w:hint="eastAsia"/>
      </w:rPr>
    </w:lvl>
    <w:lvl w:ilvl="7" w:tentative="0">
      <w:start w:val="1"/>
      <w:numFmt w:val="decimal"/>
      <w:lvlText w:val="%1.%2.%3.%4.%5.%6.%7.%8"/>
      <w:lvlJc w:val="left"/>
      <w:pPr>
        <w:tabs>
          <w:tab w:val="left" w:pos="4976"/>
        </w:tabs>
        <w:ind w:left="4594" w:hanging="1418"/>
      </w:pPr>
      <w:rPr>
        <w:rFonts w:hint="eastAsia"/>
      </w:rPr>
    </w:lvl>
    <w:lvl w:ilvl="8" w:tentative="0">
      <w:start w:val="1"/>
      <w:numFmt w:val="decimal"/>
      <w:lvlText w:val="%1.%2.%3.%4.%5.%6.%7.%8.%9"/>
      <w:lvlJc w:val="left"/>
      <w:pPr>
        <w:tabs>
          <w:tab w:val="left" w:pos="5402"/>
        </w:tabs>
        <w:ind w:left="5302" w:hanging="1700"/>
      </w:pPr>
      <w:rPr>
        <w:rFonts w:hint="eastAsia"/>
      </w:rPr>
    </w:lvl>
  </w:abstractNum>
  <w:abstractNum w:abstractNumId="12">
    <w:nsid w:val="0000000F"/>
    <w:multiLevelType w:val="multilevel"/>
    <w:tmpl w:val="0000000F"/>
    <w:lvl w:ilvl="0" w:tentative="0">
      <w:start w:val="1"/>
      <w:numFmt w:val="decimal"/>
      <w:lvlText w:val="%1."/>
      <w:lvlJc w:val="left"/>
      <w:pPr>
        <w:tabs>
          <w:tab w:val="left" w:pos="851"/>
        </w:tabs>
        <w:ind w:left="851" w:hanging="851"/>
      </w:pPr>
      <w:rPr>
        <w:rFonts w:hint="eastAsia" w:ascii="宋体" w:eastAsia="宋体"/>
        <w:b/>
        <w:i w:val="0"/>
        <w:sz w:val="24"/>
      </w:rPr>
    </w:lvl>
    <w:lvl w:ilvl="1" w:tentative="0">
      <w:start w:val="1"/>
      <w:numFmt w:val="decimal"/>
      <w:lvlText w:val="%1.%2"/>
      <w:lvlJc w:val="left"/>
      <w:pPr>
        <w:tabs>
          <w:tab w:val="left" w:pos="851"/>
        </w:tabs>
        <w:ind w:left="851" w:hanging="851"/>
      </w:pPr>
      <w:rPr>
        <w:rFonts w:hint="eastAsia" w:ascii="宋体" w:eastAsia="宋体"/>
        <w:b w:val="0"/>
        <w:i w:val="0"/>
        <w:color w:val="auto"/>
        <w:sz w:val="21"/>
      </w:rPr>
    </w:lvl>
    <w:lvl w:ilvl="2" w:tentative="0">
      <w:start w:val="1"/>
      <w:numFmt w:val="decimal"/>
      <w:lvlText w:val="%1.%2.%3"/>
      <w:lvlJc w:val="left"/>
      <w:pPr>
        <w:tabs>
          <w:tab w:val="left" w:pos="851"/>
        </w:tabs>
        <w:ind w:left="851" w:hanging="851"/>
      </w:pPr>
      <w:rPr>
        <w:rFonts w:hint="eastAsia"/>
      </w:rPr>
    </w:lvl>
    <w:lvl w:ilvl="3" w:tentative="0">
      <w:start w:val="1"/>
      <w:numFmt w:val="decimal"/>
      <w:lvlText w:val="(%4)"/>
      <w:lvlJc w:val="left"/>
      <w:pPr>
        <w:tabs>
          <w:tab w:val="left" w:pos="851"/>
        </w:tabs>
        <w:ind w:left="851" w:hanging="567"/>
      </w:pPr>
      <w:rPr>
        <w:rFonts w:hint="eastAsia" w:ascii="宋体" w:eastAsia="宋体"/>
        <w:b w:val="0"/>
        <w:i w:val="0"/>
        <w:color w:val="000000"/>
        <w:sz w:val="21"/>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3">
    <w:nsid w:val="00000010"/>
    <w:multiLevelType w:val="multilevel"/>
    <w:tmpl w:val="00000010"/>
    <w:lvl w:ilvl="0" w:tentative="0">
      <w:start w:val="1"/>
      <w:numFmt w:val="upperLetter"/>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4">
    <w:nsid w:val="00000011"/>
    <w:multiLevelType w:val="singleLevel"/>
    <w:tmpl w:val="00000011"/>
    <w:lvl w:ilvl="0" w:tentative="0">
      <w:start w:val="5"/>
      <w:numFmt w:val="decimal"/>
      <w:suff w:val="nothing"/>
      <w:lvlText w:val="%1、"/>
      <w:lvlJc w:val="left"/>
    </w:lvl>
  </w:abstractNum>
  <w:abstractNum w:abstractNumId="15">
    <w:nsid w:val="00000012"/>
    <w:multiLevelType w:val="singleLevel"/>
    <w:tmpl w:val="00000012"/>
    <w:lvl w:ilvl="0" w:tentative="0">
      <w:start w:val="1"/>
      <w:numFmt w:val="decimal"/>
      <w:suff w:val="nothing"/>
      <w:lvlText w:val="%1．"/>
      <w:lvlJc w:val="left"/>
    </w:lvl>
  </w:abstractNum>
  <w:abstractNum w:abstractNumId="16">
    <w:nsid w:val="00000014"/>
    <w:multiLevelType w:val="singleLevel"/>
    <w:tmpl w:val="00000014"/>
    <w:lvl w:ilvl="0" w:tentative="0">
      <w:start w:val="16"/>
      <w:numFmt w:val="decimal"/>
      <w:suff w:val="nothing"/>
      <w:lvlText w:val="%1、"/>
      <w:lvlJc w:val="left"/>
    </w:lvl>
  </w:abstractNum>
  <w:abstractNum w:abstractNumId="17">
    <w:nsid w:val="00000015"/>
    <w:multiLevelType w:val="multilevel"/>
    <w:tmpl w:val="00000015"/>
    <w:lvl w:ilvl="0" w:tentative="0">
      <w:start w:val="1"/>
      <w:numFmt w:val="decimal"/>
      <w:lvlText w:val="%1."/>
      <w:lvlJc w:val="left"/>
      <w:pPr>
        <w:tabs>
          <w:tab w:val="left" w:pos="851"/>
        </w:tabs>
        <w:ind w:left="851" w:hanging="851"/>
      </w:pPr>
      <w:rPr>
        <w:rFonts w:hint="eastAsia" w:ascii="宋体" w:eastAsia="宋体"/>
        <w:b/>
        <w:i w:val="0"/>
        <w:sz w:val="24"/>
      </w:rPr>
    </w:lvl>
    <w:lvl w:ilvl="1" w:tentative="0">
      <w:start w:val="1"/>
      <w:numFmt w:val="decimal"/>
      <w:lvlText w:val="%1.%2"/>
      <w:lvlJc w:val="left"/>
      <w:pPr>
        <w:tabs>
          <w:tab w:val="left" w:pos="851"/>
        </w:tabs>
        <w:ind w:left="851" w:hanging="851"/>
      </w:pPr>
      <w:rPr>
        <w:rFonts w:hint="eastAsia" w:ascii="宋体" w:eastAsia="宋体"/>
        <w:b w:val="0"/>
        <w:i w:val="0"/>
        <w:color w:val="auto"/>
        <w:sz w:val="21"/>
      </w:rPr>
    </w:lvl>
    <w:lvl w:ilvl="2" w:tentative="0">
      <w:start w:val="1"/>
      <w:numFmt w:val="decimal"/>
      <w:lvlText w:val="%1.%2.%3"/>
      <w:lvlJc w:val="left"/>
      <w:pPr>
        <w:tabs>
          <w:tab w:val="left" w:pos="851"/>
        </w:tabs>
        <w:ind w:left="851" w:hanging="851"/>
      </w:pPr>
      <w:rPr>
        <w:rFonts w:hint="eastAsia"/>
      </w:rPr>
    </w:lvl>
    <w:lvl w:ilvl="3" w:tentative="0">
      <w:start w:val="1"/>
      <w:numFmt w:val="decimal"/>
      <w:lvlText w:val="(%4)"/>
      <w:lvlJc w:val="left"/>
      <w:pPr>
        <w:tabs>
          <w:tab w:val="left" w:pos="851"/>
        </w:tabs>
        <w:ind w:left="851" w:hanging="567"/>
      </w:pPr>
      <w:rPr>
        <w:rFonts w:hint="eastAsia" w:ascii="宋体" w:eastAsia="宋体"/>
        <w:b w:val="0"/>
        <w:i w:val="0"/>
        <w:color w:val="000000"/>
        <w:sz w:val="21"/>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8">
    <w:nsid w:val="00000022"/>
    <w:multiLevelType w:val="multilevel"/>
    <w:tmpl w:val="00000022"/>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29D5319"/>
    <w:multiLevelType w:val="singleLevel"/>
    <w:tmpl w:val="629D5319"/>
    <w:lvl w:ilvl="0" w:tentative="0">
      <w:start w:val="1"/>
      <w:numFmt w:val="decimal"/>
      <w:suff w:val="nothing"/>
      <w:lvlText w:val="%1、"/>
      <w:lvlJc w:val="left"/>
    </w:lvl>
  </w:abstractNum>
  <w:num w:numId="1">
    <w:abstractNumId w:val="9"/>
  </w:num>
  <w:num w:numId="2">
    <w:abstractNumId w:val="7"/>
  </w:num>
  <w:num w:numId="3">
    <w:abstractNumId w:val="10"/>
  </w:num>
  <w:num w:numId="4">
    <w:abstractNumId w:val="5"/>
  </w:num>
  <w:num w:numId="5">
    <w:abstractNumId w:val="6"/>
  </w:num>
  <w:num w:numId="6">
    <w:abstractNumId w:val="11"/>
  </w:num>
  <w:num w:numId="7">
    <w:abstractNumId w:val="8"/>
  </w:num>
  <w:num w:numId="8">
    <w:abstractNumId w:val="4"/>
  </w:num>
  <w:num w:numId="9">
    <w:abstractNumId w:val="2"/>
  </w:num>
  <w:num w:numId="10">
    <w:abstractNumId w:val="1"/>
  </w:num>
  <w:num w:numId="11">
    <w:abstractNumId w:val="0"/>
  </w:num>
  <w:num w:numId="12">
    <w:abstractNumId w:val="17"/>
  </w:num>
  <w:num w:numId="13">
    <w:abstractNumId w:val="12"/>
  </w:num>
  <w:num w:numId="14">
    <w:abstractNumId w:val="13"/>
  </w:num>
  <w:num w:numId="15">
    <w:abstractNumId w:val="19"/>
  </w:num>
  <w:num w:numId="16">
    <w:abstractNumId w:val="3"/>
  </w:num>
  <w:num w:numId="17">
    <w:abstractNumId w:val="14"/>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91"/>
    <w:rsid w:val="00063A54"/>
    <w:rsid w:val="000B15AF"/>
    <w:rsid w:val="000D60C0"/>
    <w:rsid w:val="00142BBC"/>
    <w:rsid w:val="00155E66"/>
    <w:rsid w:val="001814D8"/>
    <w:rsid w:val="002956CC"/>
    <w:rsid w:val="002F46B6"/>
    <w:rsid w:val="002F7D92"/>
    <w:rsid w:val="00341AA7"/>
    <w:rsid w:val="003855BF"/>
    <w:rsid w:val="003A10F7"/>
    <w:rsid w:val="004052FF"/>
    <w:rsid w:val="00496477"/>
    <w:rsid w:val="004E4534"/>
    <w:rsid w:val="005C69F2"/>
    <w:rsid w:val="005D12CE"/>
    <w:rsid w:val="006760D5"/>
    <w:rsid w:val="006F50CF"/>
    <w:rsid w:val="0077629A"/>
    <w:rsid w:val="007C4767"/>
    <w:rsid w:val="007C7DE3"/>
    <w:rsid w:val="00840FED"/>
    <w:rsid w:val="008D1595"/>
    <w:rsid w:val="0091421E"/>
    <w:rsid w:val="00940991"/>
    <w:rsid w:val="009A2EF3"/>
    <w:rsid w:val="009E78BA"/>
    <w:rsid w:val="00A267B0"/>
    <w:rsid w:val="00B5210A"/>
    <w:rsid w:val="00B762D7"/>
    <w:rsid w:val="00B943BB"/>
    <w:rsid w:val="00BC7A41"/>
    <w:rsid w:val="00BE15F0"/>
    <w:rsid w:val="00C02232"/>
    <w:rsid w:val="00C1214B"/>
    <w:rsid w:val="00C3107C"/>
    <w:rsid w:val="00CD28D5"/>
    <w:rsid w:val="00CE5C99"/>
    <w:rsid w:val="00D02F7F"/>
    <w:rsid w:val="00D74EDA"/>
    <w:rsid w:val="00D769AF"/>
    <w:rsid w:val="00D93260"/>
    <w:rsid w:val="00DF215D"/>
    <w:rsid w:val="00E0429E"/>
    <w:rsid w:val="00E818FF"/>
    <w:rsid w:val="00E86905"/>
    <w:rsid w:val="00EB39FB"/>
    <w:rsid w:val="00F80C9E"/>
    <w:rsid w:val="00FE0761"/>
    <w:rsid w:val="023C2921"/>
    <w:rsid w:val="035106D2"/>
    <w:rsid w:val="05464B7C"/>
    <w:rsid w:val="06414A34"/>
    <w:rsid w:val="0747406F"/>
    <w:rsid w:val="0AB2433E"/>
    <w:rsid w:val="0AF57779"/>
    <w:rsid w:val="0B024770"/>
    <w:rsid w:val="0C2D15A2"/>
    <w:rsid w:val="0D6A7DEB"/>
    <w:rsid w:val="0DD50542"/>
    <w:rsid w:val="0EAE766E"/>
    <w:rsid w:val="0ECD5C7C"/>
    <w:rsid w:val="0FF268DD"/>
    <w:rsid w:val="1122491B"/>
    <w:rsid w:val="11A060D2"/>
    <w:rsid w:val="11CE5360"/>
    <w:rsid w:val="139E205E"/>
    <w:rsid w:val="144538B8"/>
    <w:rsid w:val="145E5C9F"/>
    <w:rsid w:val="15597689"/>
    <w:rsid w:val="1672652F"/>
    <w:rsid w:val="16E00D04"/>
    <w:rsid w:val="16ED15CB"/>
    <w:rsid w:val="17475701"/>
    <w:rsid w:val="17534DCA"/>
    <w:rsid w:val="17EA3400"/>
    <w:rsid w:val="1876145E"/>
    <w:rsid w:val="189E65DD"/>
    <w:rsid w:val="18AE0610"/>
    <w:rsid w:val="18D625C7"/>
    <w:rsid w:val="197C7BD8"/>
    <w:rsid w:val="1A345EDA"/>
    <w:rsid w:val="1A9824D8"/>
    <w:rsid w:val="1ADE238B"/>
    <w:rsid w:val="1B1120E9"/>
    <w:rsid w:val="1B7456C4"/>
    <w:rsid w:val="1C5B4269"/>
    <w:rsid w:val="1C6E0CB4"/>
    <w:rsid w:val="1F9C28CB"/>
    <w:rsid w:val="20441C3A"/>
    <w:rsid w:val="2128356F"/>
    <w:rsid w:val="214832DB"/>
    <w:rsid w:val="214E6417"/>
    <w:rsid w:val="21C902B5"/>
    <w:rsid w:val="21DA2234"/>
    <w:rsid w:val="223B5F15"/>
    <w:rsid w:val="22834358"/>
    <w:rsid w:val="231C3584"/>
    <w:rsid w:val="246029D5"/>
    <w:rsid w:val="267663C5"/>
    <w:rsid w:val="26DF5D3D"/>
    <w:rsid w:val="27B67AF7"/>
    <w:rsid w:val="28513D99"/>
    <w:rsid w:val="288C62E1"/>
    <w:rsid w:val="29F51C47"/>
    <w:rsid w:val="2A5769E4"/>
    <w:rsid w:val="2ACD4650"/>
    <w:rsid w:val="2B3406F5"/>
    <w:rsid w:val="2B4D1793"/>
    <w:rsid w:val="2C1429BA"/>
    <w:rsid w:val="2DE771FE"/>
    <w:rsid w:val="2E9E36EB"/>
    <w:rsid w:val="2ED24729"/>
    <w:rsid w:val="2EFB4761"/>
    <w:rsid w:val="30C57B2C"/>
    <w:rsid w:val="32AB0011"/>
    <w:rsid w:val="334853BF"/>
    <w:rsid w:val="339A1F39"/>
    <w:rsid w:val="349E6476"/>
    <w:rsid w:val="3512461A"/>
    <w:rsid w:val="3734081D"/>
    <w:rsid w:val="3780035B"/>
    <w:rsid w:val="38343FFE"/>
    <w:rsid w:val="388F53CE"/>
    <w:rsid w:val="39383DD7"/>
    <w:rsid w:val="397B7D41"/>
    <w:rsid w:val="399429F4"/>
    <w:rsid w:val="399A19A1"/>
    <w:rsid w:val="3AC16FB6"/>
    <w:rsid w:val="3ACF1D98"/>
    <w:rsid w:val="3BB63664"/>
    <w:rsid w:val="3DC0260B"/>
    <w:rsid w:val="3FBA405A"/>
    <w:rsid w:val="403843E7"/>
    <w:rsid w:val="40E453E9"/>
    <w:rsid w:val="41784194"/>
    <w:rsid w:val="427B3936"/>
    <w:rsid w:val="4322184F"/>
    <w:rsid w:val="435F730C"/>
    <w:rsid w:val="44B342B9"/>
    <w:rsid w:val="44F95DF2"/>
    <w:rsid w:val="46475048"/>
    <w:rsid w:val="46757288"/>
    <w:rsid w:val="48832DB5"/>
    <w:rsid w:val="4894272B"/>
    <w:rsid w:val="48975B8F"/>
    <w:rsid w:val="48A30579"/>
    <w:rsid w:val="49D61E79"/>
    <w:rsid w:val="4A1D5848"/>
    <w:rsid w:val="4A956487"/>
    <w:rsid w:val="4B6D75B2"/>
    <w:rsid w:val="4BEB0924"/>
    <w:rsid w:val="4BF85CB5"/>
    <w:rsid w:val="4C817B4E"/>
    <w:rsid w:val="4C9B3AA9"/>
    <w:rsid w:val="4CED5A7D"/>
    <w:rsid w:val="4DF67619"/>
    <w:rsid w:val="4E046511"/>
    <w:rsid w:val="4E511D99"/>
    <w:rsid w:val="4E836BBA"/>
    <w:rsid w:val="4FF62D87"/>
    <w:rsid w:val="50CD6BD2"/>
    <w:rsid w:val="51A73616"/>
    <w:rsid w:val="51BE408B"/>
    <w:rsid w:val="51FF1ED3"/>
    <w:rsid w:val="521573B8"/>
    <w:rsid w:val="529E0676"/>
    <w:rsid w:val="52BB0EB1"/>
    <w:rsid w:val="546362CC"/>
    <w:rsid w:val="5605751B"/>
    <w:rsid w:val="56D42164"/>
    <w:rsid w:val="573D2306"/>
    <w:rsid w:val="57725114"/>
    <w:rsid w:val="57A46753"/>
    <w:rsid w:val="584A5002"/>
    <w:rsid w:val="598867D9"/>
    <w:rsid w:val="5A104436"/>
    <w:rsid w:val="5A8C3E1C"/>
    <w:rsid w:val="5A9A3BB8"/>
    <w:rsid w:val="5AC64DBC"/>
    <w:rsid w:val="5AD23B32"/>
    <w:rsid w:val="5E2A250A"/>
    <w:rsid w:val="5F7D46FD"/>
    <w:rsid w:val="602A5539"/>
    <w:rsid w:val="60337340"/>
    <w:rsid w:val="60C90B3B"/>
    <w:rsid w:val="60F53CB1"/>
    <w:rsid w:val="612D62B5"/>
    <w:rsid w:val="61344543"/>
    <w:rsid w:val="61EA4E6B"/>
    <w:rsid w:val="62145520"/>
    <w:rsid w:val="625139FF"/>
    <w:rsid w:val="67056205"/>
    <w:rsid w:val="67E45462"/>
    <w:rsid w:val="69017F50"/>
    <w:rsid w:val="69EF5BA5"/>
    <w:rsid w:val="6A095481"/>
    <w:rsid w:val="6AB61382"/>
    <w:rsid w:val="6B391D6C"/>
    <w:rsid w:val="6C5042B3"/>
    <w:rsid w:val="6C5A41DC"/>
    <w:rsid w:val="6CB2061A"/>
    <w:rsid w:val="6CBC515C"/>
    <w:rsid w:val="6D822317"/>
    <w:rsid w:val="6E371DA9"/>
    <w:rsid w:val="6EAD70F2"/>
    <w:rsid w:val="70442B44"/>
    <w:rsid w:val="7183458F"/>
    <w:rsid w:val="737F3895"/>
    <w:rsid w:val="74040374"/>
    <w:rsid w:val="744464F6"/>
    <w:rsid w:val="755F3980"/>
    <w:rsid w:val="765D60E9"/>
    <w:rsid w:val="76674A7B"/>
    <w:rsid w:val="766F1F8D"/>
    <w:rsid w:val="76836B77"/>
    <w:rsid w:val="768F3A85"/>
    <w:rsid w:val="76D42D9C"/>
    <w:rsid w:val="76E75C75"/>
    <w:rsid w:val="78937FC2"/>
    <w:rsid w:val="78EC0ACC"/>
    <w:rsid w:val="792F6F67"/>
    <w:rsid w:val="79316558"/>
    <w:rsid w:val="795A2DB3"/>
    <w:rsid w:val="79C26982"/>
    <w:rsid w:val="7A32799C"/>
    <w:rsid w:val="7A471060"/>
    <w:rsid w:val="7A693E63"/>
    <w:rsid w:val="7A8B40AE"/>
    <w:rsid w:val="7A965732"/>
    <w:rsid w:val="7B7856E0"/>
    <w:rsid w:val="7C542264"/>
    <w:rsid w:val="7CC21DB0"/>
    <w:rsid w:val="7CEF40DC"/>
    <w:rsid w:val="7CFC4F9B"/>
    <w:rsid w:val="7D0371D8"/>
    <w:rsid w:val="7D5C0A4F"/>
    <w:rsid w:val="7DDA715E"/>
    <w:rsid w:val="7E706C6D"/>
    <w:rsid w:val="7E7C6C56"/>
    <w:rsid w:val="7FC96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1"/>
      <w:lang w:val="en-US" w:eastAsia="zh-CN" w:bidi="ar-SA"/>
    </w:rPr>
  </w:style>
  <w:style w:type="paragraph" w:styleId="3">
    <w:name w:val="heading 1"/>
    <w:basedOn w:val="1"/>
    <w:next w:val="1"/>
    <w:link w:val="64"/>
    <w:qFormat/>
    <w:uiPriority w:val="0"/>
    <w:pPr>
      <w:keepNext/>
      <w:keepLines/>
      <w:numPr>
        <w:ilvl w:val="0"/>
        <w:numId w:val="1"/>
      </w:numPr>
      <w:spacing w:before="340" w:after="330" w:line="576" w:lineRule="auto"/>
      <w:outlineLvl w:val="0"/>
    </w:pPr>
    <w:rPr>
      <w:rFonts w:ascii="Times New Roman"/>
      <w:b/>
      <w:kern w:val="44"/>
      <w:sz w:val="44"/>
      <w:szCs w:val="24"/>
    </w:rPr>
  </w:style>
  <w:style w:type="paragraph" w:styleId="4">
    <w:name w:val="heading 2"/>
    <w:basedOn w:val="1"/>
    <w:next w:val="1"/>
    <w:link w:val="65"/>
    <w:qFormat/>
    <w:uiPriority w:val="0"/>
    <w:pPr>
      <w:keepNext/>
      <w:keepLines/>
      <w:numPr>
        <w:ilvl w:val="1"/>
        <w:numId w:val="1"/>
      </w:numPr>
      <w:adjustRightInd w:val="0"/>
      <w:spacing w:before="260" w:after="260" w:line="416" w:lineRule="atLeast"/>
      <w:textAlignment w:val="baseline"/>
      <w:outlineLvl w:val="1"/>
    </w:pPr>
    <w:rPr>
      <w:rFonts w:ascii="Arial" w:hAnsi="Arial" w:eastAsia="黑体"/>
      <w:b/>
      <w:kern w:val="2"/>
      <w:sz w:val="32"/>
      <w:szCs w:val="24"/>
    </w:rPr>
  </w:style>
  <w:style w:type="paragraph" w:styleId="5">
    <w:name w:val="heading 3"/>
    <w:basedOn w:val="1"/>
    <w:next w:val="1"/>
    <w:link w:val="66"/>
    <w:qFormat/>
    <w:uiPriority w:val="0"/>
    <w:pPr>
      <w:keepNext/>
      <w:keepLines/>
      <w:numPr>
        <w:ilvl w:val="2"/>
        <w:numId w:val="1"/>
      </w:numPr>
      <w:adjustRightInd w:val="0"/>
      <w:spacing w:before="260" w:after="260" w:line="416" w:lineRule="atLeast"/>
      <w:textAlignment w:val="baseline"/>
      <w:outlineLvl w:val="2"/>
    </w:pPr>
    <w:rPr>
      <w:rFonts w:ascii="Times New Roman"/>
      <w:b/>
      <w:kern w:val="2"/>
      <w:sz w:val="32"/>
      <w:szCs w:val="24"/>
    </w:rPr>
  </w:style>
  <w:style w:type="paragraph" w:styleId="6">
    <w:name w:val="heading 4"/>
    <w:basedOn w:val="1"/>
    <w:next w:val="2"/>
    <w:link w:val="67"/>
    <w:qFormat/>
    <w:uiPriority w:val="0"/>
    <w:pPr>
      <w:keepNext/>
      <w:keepLines/>
      <w:numPr>
        <w:ilvl w:val="3"/>
        <w:numId w:val="1"/>
      </w:numPr>
      <w:spacing w:before="280" w:after="290" w:line="372" w:lineRule="auto"/>
      <w:outlineLvl w:val="3"/>
    </w:pPr>
    <w:rPr>
      <w:rFonts w:ascii="Arial" w:hAnsi="Arial" w:eastAsia="黑体"/>
      <w:b/>
      <w:kern w:val="2"/>
      <w:sz w:val="28"/>
      <w:szCs w:val="24"/>
    </w:rPr>
  </w:style>
  <w:style w:type="paragraph" w:styleId="7">
    <w:name w:val="heading 5"/>
    <w:basedOn w:val="1"/>
    <w:next w:val="1"/>
    <w:link w:val="68"/>
    <w:qFormat/>
    <w:uiPriority w:val="0"/>
    <w:pPr>
      <w:keepNext/>
      <w:keepLines/>
      <w:numPr>
        <w:ilvl w:val="4"/>
        <w:numId w:val="1"/>
      </w:numPr>
      <w:spacing w:before="280" w:after="290" w:line="372" w:lineRule="auto"/>
      <w:outlineLvl w:val="4"/>
    </w:pPr>
    <w:rPr>
      <w:rFonts w:ascii="Times New Roman"/>
      <w:b/>
      <w:kern w:val="2"/>
      <w:sz w:val="28"/>
      <w:szCs w:val="24"/>
    </w:rPr>
  </w:style>
  <w:style w:type="paragraph" w:styleId="8">
    <w:name w:val="heading 6"/>
    <w:basedOn w:val="1"/>
    <w:next w:val="1"/>
    <w:link w:val="69"/>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2"/>
    <w:link w:val="70"/>
    <w:qFormat/>
    <w:uiPriority w:val="0"/>
    <w:pPr>
      <w:keepNext/>
      <w:keepLines/>
      <w:numPr>
        <w:ilvl w:val="6"/>
        <w:numId w:val="1"/>
      </w:numPr>
      <w:spacing w:before="240" w:after="64" w:line="317" w:lineRule="auto"/>
      <w:outlineLvl w:val="6"/>
    </w:pPr>
    <w:rPr>
      <w:rFonts w:ascii="Times New Roman"/>
      <w:b/>
      <w:sz w:val="24"/>
    </w:rPr>
  </w:style>
  <w:style w:type="paragraph" w:styleId="10">
    <w:name w:val="heading 8"/>
    <w:basedOn w:val="1"/>
    <w:next w:val="2"/>
    <w:link w:val="71"/>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2"/>
    <w:link w:val="72"/>
    <w:qFormat/>
    <w:uiPriority w:val="0"/>
    <w:pPr>
      <w:keepNext/>
      <w:keepLines/>
      <w:numPr>
        <w:ilvl w:val="8"/>
        <w:numId w:val="1"/>
      </w:numPr>
      <w:spacing w:before="240" w:after="64" w:line="317"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05"/>
    <w:qFormat/>
    <w:uiPriority w:val="0"/>
    <w:pPr>
      <w:ind w:firstLine="420"/>
    </w:pPr>
    <w:rPr>
      <w:rFonts w:ascii="Times New Roman"/>
      <w:kern w:val="2"/>
      <w:szCs w:val="22"/>
    </w:rPr>
  </w:style>
  <w:style w:type="paragraph" w:styleId="12">
    <w:name w:val="toc 7"/>
    <w:basedOn w:val="1"/>
    <w:next w:val="1"/>
    <w:qFormat/>
    <w:uiPriority w:val="0"/>
    <w:pPr>
      <w:ind w:left="2520" w:leftChars="1200"/>
    </w:pPr>
    <w:rPr>
      <w:rFonts w:ascii="Times New Roman"/>
    </w:rPr>
  </w:style>
  <w:style w:type="paragraph" w:styleId="13">
    <w:name w:val="table of authorities"/>
    <w:basedOn w:val="1"/>
    <w:next w:val="1"/>
    <w:qFormat/>
    <w:uiPriority w:val="0"/>
    <w:pPr>
      <w:ind w:left="420" w:leftChars="200"/>
    </w:pPr>
    <w:rPr>
      <w:rFonts w:ascii="Times New Roman"/>
    </w:rPr>
  </w:style>
  <w:style w:type="paragraph" w:styleId="14">
    <w:name w:val="caption"/>
    <w:basedOn w:val="1"/>
    <w:next w:val="1"/>
    <w:link w:val="78"/>
    <w:qFormat/>
    <w:uiPriority w:val="0"/>
    <w:pPr>
      <w:spacing w:before="152" w:after="160"/>
    </w:pPr>
    <w:rPr>
      <w:rFonts w:ascii="Arial" w:hAnsi="Arial" w:eastAsia="黑体" w:cs="Arial"/>
      <w:kern w:val="2"/>
      <w:szCs w:val="22"/>
    </w:rPr>
  </w:style>
  <w:style w:type="paragraph" w:styleId="15">
    <w:name w:val="List Bullet"/>
    <w:basedOn w:val="1"/>
    <w:qFormat/>
    <w:uiPriority w:val="0"/>
    <w:pPr>
      <w:numPr>
        <w:ilvl w:val="0"/>
        <w:numId w:val="2"/>
      </w:numPr>
    </w:pPr>
    <w:rPr>
      <w:rFonts w:ascii="Times New Roman"/>
    </w:rPr>
  </w:style>
  <w:style w:type="paragraph" w:styleId="16">
    <w:name w:val="Document Map"/>
    <w:basedOn w:val="1"/>
    <w:link w:val="152"/>
    <w:qFormat/>
    <w:uiPriority w:val="0"/>
    <w:pPr>
      <w:shd w:val="clear" w:color="auto" w:fill="000080"/>
    </w:pPr>
    <w:rPr>
      <w:rFonts w:ascii="Times New Roman"/>
    </w:rPr>
  </w:style>
  <w:style w:type="paragraph" w:styleId="17">
    <w:name w:val="annotation text"/>
    <w:basedOn w:val="1"/>
    <w:link w:val="148"/>
    <w:unhideWhenUsed/>
    <w:qFormat/>
    <w:uiPriority w:val="0"/>
    <w:pPr>
      <w:jc w:val="left"/>
    </w:pPr>
  </w:style>
  <w:style w:type="paragraph" w:styleId="18">
    <w:name w:val="Body Text 3"/>
    <w:basedOn w:val="1"/>
    <w:link w:val="150"/>
    <w:qFormat/>
    <w:uiPriority w:val="0"/>
    <w:rPr>
      <w:rFonts w:ascii="Times New Roman"/>
      <w:b/>
      <w:bCs/>
    </w:rPr>
  </w:style>
  <w:style w:type="paragraph" w:styleId="19">
    <w:name w:val="Body Text"/>
    <w:basedOn w:val="1"/>
    <w:next w:val="20"/>
    <w:link w:val="144"/>
    <w:unhideWhenUsed/>
    <w:qFormat/>
    <w:uiPriority w:val="0"/>
    <w:pPr>
      <w:spacing w:after="120"/>
    </w:pPr>
  </w:style>
  <w:style w:type="paragraph" w:styleId="20">
    <w:name w:val="header"/>
    <w:basedOn w:val="1"/>
    <w:next w:val="21"/>
    <w:link w:val="80"/>
    <w:qFormat/>
    <w:uiPriority w:val="0"/>
    <w:pPr>
      <w:pBdr>
        <w:bottom w:val="single" w:color="auto" w:sz="6" w:space="1"/>
      </w:pBdr>
      <w:tabs>
        <w:tab w:val="center" w:pos="4153"/>
        <w:tab w:val="right" w:pos="8306"/>
      </w:tabs>
      <w:autoSpaceDE w:val="0"/>
      <w:autoSpaceDN w:val="0"/>
      <w:adjustRightInd w:val="0"/>
      <w:snapToGrid w:val="0"/>
      <w:jc w:val="center"/>
      <w:textAlignment w:val="baseline"/>
    </w:pPr>
    <w:rPr>
      <w:kern w:val="2"/>
      <w:sz w:val="18"/>
      <w:szCs w:val="22"/>
    </w:rPr>
  </w:style>
  <w:style w:type="paragraph" w:customStyle="1" w:styleId="21">
    <w:name w:val="Quote1"/>
    <w:basedOn w:val="1"/>
    <w:next w:val="1"/>
    <w:qFormat/>
    <w:uiPriority w:val="0"/>
    <w:pPr>
      <w:widowControl/>
      <w:wordWrap w:val="0"/>
      <w:spacing w:before="200" w:beforeLines="0" w:after="160" w:afterLines="0"/>
      <w:ind w:left="864" w:right="864"/>
      <w:jc w:val="center"/>
    </w:pPr>
    <w:rPr>
      <w:i/>
      <w:color w:val="404040"/>
    </w:rPr>
  </w:style>
  <w:style w:type="paragraph" w:styleId="22">
    <w:name w:val="Body Text Indent"/>
    <w:basedOn w:val="19"/>
    <w:link w:val="141"/>
    <w:unhideWhenUsed/>
    <w:qFormat/>
    <w:uiPriority w:val="0"/>
    <w:pPr>
      <w:spacing w:after="120"/>
      <w:ind w:left="420" w:leftChars="200"/>
    </w:pPr>
  </w:style>
  <w:style w:type="paragraph" w:styleId="23">
    <w:name w:val="Block Text"/>
    <w:basedOn w:val="1"/>
    <w:qFormat/>
    <w:uiPriority w:val="0"/>
    <w:pPr>
      <w:spacing w:after="120"/>
      <w:ind w:left="1440" w:leftChars="700" w:right="1440" w:rightChars="700"/>
    </w:pPr>
    <w:rPr>
      <w:rFonts w:ascii="Times New Roman"/>
    </w:rPr>
  </w:style>
  <w:style w:type="paragraph" w:styleId="24">
    <w:name w:val="List Bullet 2"/>
    <w:basedOn w:val="1"/>
    <w:qFormat/>
    <w:uiPriority w:val="0"/>
    <w:pPr>
      <w:numPr>
        <w:ilvl w:val="0"/>
        <w:numId w:val="3"/>
      </w:numPr>
    </w:pPr>
    <w:rPr>
      <w:rFonts w:ascii="Times New Roman"/>
    </w:rPr>
  </w:style>
  <w:style w:type="paragraph" w:styleId="25">
    <w:name w:val="toc 5"/>
    <w:basedOn w:val="1"/>
    <w:next w:val="1"/>
    <w:qFormat/>
    <w:uiPriority w:val="0"/>
    <w:pPr>
      <w:ind w:left="1680" w:leftChars="800"/>
    </w:pPr>
    <w:rPr>
      <w:rFonts w:ascii="Times New Roman"/>
    </w:rPr>
  </w:style>
  <w:style w:type="paragraph" w:styleId="26">
    <w:name w:val="toc 3"/>
    <w:basedOn w:val="1"/>
    <w:next w:val="1"/>
    <w:qFormat/>
    <w:uiPriority w:val="0"/>
    <w:pPr>
      <w:ind w:left="840" w:leftChars="400"/>
    </w:pPr>
    <w:rPr>
      <w:rFonts w:ascii="Times New Roman"/>
    </w:rPr>
  </w:style>
  <w:style w:type="paragraph" w:styleId="27">
    <w:name w:val="Plain Text"/>
    <w:basedOn w:val="1"/>
    <w:next w:val="28"/>
    <w:link w:val="86"/>
    <w:qFormat/>
    <w:uiPriority w:val="0"/>
    <w:rPr>
      <w:rFonts w:hAnsi="Courier New"/>
      <w:kern w:val="2"/>
      <w:szCs w:val="22"/>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9">
    <w:name w:val="toc 8"/>
    <w:basedOn w:val="1"/>
    <w:next w:val="1"/>
    <w:qFormat/>
    <w:uiPriority w:val="0"/>
    <w:pPr>
      <w:ind w:left="2940" w:leftChars="1400"/>
    </w:pPr>
    <w:rPr>
      <w:rFonts w:ascii="Times New Roman"/>
    </w:rPr>
  </w:style>
  <w:style w:type="paragraph" w:styleId="30">
    <w:name w:val="Date"/>
    <w:basedOn w:val="1"/>
    <w:next w:val="1"/>
    <w:link w:val="154"/>
    <w:qFormat/>
    <w:uiPriority w:val="0"/>
    <w:pPr>
      <w:autoSpaceDE w:val="0"/>
      <w:autoSpaceDN w:val="0"/>
      <w:adjustRightInd w:val="0"/>
      <w:textAlignment w:val="baseline"/>
    </w:pPr>
    <w:rPr>
      <w:sz w:val="28"/>
    </w:rPr>
  </w:style>
  <w:style w:type="paragraph" w:styleId="31">
    <w:name w:val="Body Text Indent 2"/>
    <w:basedOn w:val="1"/>
    <w:link w:val="140"/>
    <w:qFormat/>
    <w:uiPriority w:val="0"/>
    <w:pPr>
      <w:ind w:firstLine="420" w:firstLineChars="200"/>
    </w:pPr>
    <w:rPr>
      <w:rFonts w:ascii="Times New Roman"/>
    </w:rPr>
  </w:style>
  <w:style w:type="paragraph" w:styleId="32">
    <w:name w:val="Balloon Text"/>
    <w:basedOn w:val="1"/>
    <w:link w:val="109"/>
    <w:qFormat/>
    <w:uiPriority w:val="0"/>
    <w:rPr>
      <w:rFonts w:ascii="Times New Roman"/>
      <w:kern w:val="2"/>
      <w:sz w:val="18"/>
      <w:szCs w:val="18"/>
    </w:rPr>
  </w:style>
  <w:style w:type="paragraph" w:styleId="33">
    <w:name w:val="footer"/>
    <w:basedOn w:val="1"/>
    <w:link w:val="120"/>
    <w:qFormat/>
    <w:uiPriority w:val="0"/>
    <w:pPr>
      <w:tabs>
        <w:tab w:val="center" w:pos="4153"/>
        <w:tab w:val="right" w:pos="8306"/>
      </w:tabs>
      <w:autoSpaceDE w:val="0"/>
      <w:autoSpaceDN w:val="0"/>
      <w:adjustRightInd w:val="0"/>
      <w:snapToGrid w:val="0"/>
      <w:jc w:val="left"/>
      <w:textAlignment w:val="baseline"/>
    </w:pPr>
    <w:rPr>
      <w:kern w:val="2"/>
      <w:sz w:val="18"/>
      <w:szCs w:val="22"/>
    </w:rPr>
  </w:style>
  <w:style w:type="paragraph" w:styleId="34">
    <w:name w:val="toc 1"/>
    <w:basedOn w:val="1"/>
    <w:next w:val="1"/>
    <w:qFormat/>
    <w:uiPriority w:val="0"/>
  </w:style>
  <w:style w:type="paragraph" w:styleId="35">
    <w:name w:val="List Continue 4"/>
    <w:basedOn w:val="1"/>
    <w:qFormat/>
    <w:uiPriority w:val="0"/>
    <w:pPr>
      <w:spacing w:after="120" w:line="360" w:lineRule="auto"/>
      <w:ind w:left="1680" w:leftChars="800"/>
    </w:pPr>
    <w:rPr>
      <w:rFonts w:ascii="Arial" w:hAnsi="Arial"/>
      <w:sz w:val="24"/>
      <w:szCs w:val="21"/>
    </w:rPr>
  </w:style>
  <w:style w:type="paragraph" w:styleId="36">
    <w:name w:val="toc 4"/>
    <w:basedOn w:val="1"/>
    <w:next w:val="1"/>
    <w:qFormat/>
    <w:uiPriority w:val="0"/>
    <w:pPr>
      <w:ind w:left="1260" w:leftChars="600"/>
    </w:pPr>
    <w:rPr>
      <w:rFonts w:ascii="Times New Roman"/>
    </w:rPr>
  </w:style>
  <w:style w:type="paragraph" w:styleId="37">
    <w:name w:val="index heading"/>
    <w:basedOn w:val="1"/>
    <w:next w:val="38"/>
    <w:qFormat/>
    <w:uiPriority w:val="0"/>
    <w:rPr>
      <w:rFonts w:ascii="Times New Roman"/>
    </w:rPr>
  </w:style>
  <w:style w:type="paragraph" w:styleId="38">
    <w:name w:val="index 1"/>
    <w:basedOn w:val="1"/>
    <w:next w:val="1"/>
    <w:unhideWhenUsed/>
    <w:qFormat/>
    <w:uiPriority w:val="0"/>
  </w:style>
  <w:style w:type="paragraph" w:styleId="39">
    <w:name w:val="toc 6"/>
    <w:basedOn w:val="1"/>
    <w:next w:val="1"/>
    <w:qFormat/>
    <w:uiPriority w:val="0"/>
    <w:pPr>
      <w:ind w:left="2100" w:leftChars="1000"/>
    </w:pPr>
    <w:rPr>
      <w:rFonts w:ascii="Times New Roman"/>
    </w:rPr>
  </w:style>
  <w:style w:type="paragraph" w:styleId="40">
    <w:name w:val="Body Text Indent 3"/>
    <w:basedOn w:val="1"/>
    <w:link w:val="139"/>
    <w:qFormat/>
    <w:uiPriority w:val="0"/>
    <w:pPr>
      <w:spacing w:line="360" w:lineRule="auto"/>
      <w:ind w:left="361" w:leftChars="172"/>
    </w:pPr>
    <w:rPr>
      <w:rFonts w:ascii="Times New Roman"/>
      <w:color w:val="FF0000"/>
    </w:rPr>
  </w:style>
  <w:style w:type="paragraph" w:styleId="41">
    <w:name w:val="table of figures"/>
    <w:basedOn w:val="1"/>
    <w:next w:val="1"/>
    <w:qFormat/>
    <w:uiPriority w:val="0"/>
    <w:pPr>
      <w:spacing w:line="360" w:lineRule="auto"/>
      <w:ind w:left="200" w:leftChars="200" w:hanging="200" w:hangingChars="200"/>
    </w:pPr>
    <w:rPr>
      <w:rFonts w:ascii="Arial" w:hAnsi="Arial"/>
      <w:sz w:val="24"/>
      <w:szCs w:val="21"/>
    </w:rPr>
  </w:style>
  <w:style w:type="paragraph" w:styleId="42">
    <w:name w:val="toc 2"/>
    <w:basedOn w:val="1"/>
    <w:next w:val="1"/>
    <w:qFormat/>
    <w:uiPriority w:val="0"/>
    <w:pPr>
      <w:ind w:left="420" w:leftChars="200"/>
    </w:pPr>
    <w:rPr>
      <w:rFonts w:ascii="Times New Roman"/>
    </w:rPr>
  </w:style>
  <w:style w:type="paragraph" w:styleId="43">
    <w:name w:val="toc 9"/>
    <w:basedOn w:val="1"/>
    <w:next w:val="1"/>
    <w:qFormat/>
    <w:uiPriority w:val="0"/>
    <w:pPr>
      <w:ind w:left="3360" w:leftChars="1600"/>
    </w:pPr>
    <w:rPr>
      <w:rFonts w:ascii="Times New Roman"/>
    </w:rPr>
  </w:style>
  <w:style w:type="paragraph" w:styleId="44">
    <w:name w:val="Body Text 2"/>
    <w:basedOn w:val="1"/>
    <w:link w:val="156"/>
    <w:qFormat/>
    <w:uiPriority w:val="0"/>
    <w:pPr>
      <w:jc w:val="center"/>
    </w:pPr>
    <w:rPr>
      <w:rFonts w:hAnsi="宋体"/>
      <w:bCs/>
    </w:rPr>
  </w:style>
  <w:style w:type="paragraph" w:styleId="45">
    <w:name w:val="HTML Preformatted"/>
    <w:basedOn w:val="1"/>
    <w:link w:val="1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rPr>
  </w:style>
  <w:style w:type="paragraph" w:styleId="46">
    <w:name w:val="Normal (Web)"/>
    <w:basedOn w:val="1"/>
    <w:qFormat/>
    <w:uiPriority w:val="0"/>
    <w:pPr>
      <w:spacing w:before="100" w:beforeAutospacing="1" w:after="100" w:afterAutospacing="1"/>
      <w:jc w:val="left"/>
    </w:pPr>
    <w:rPr>
      <w:rFonts w:ascii="Times New Roman"/>
      <w:sz w:val="24"/>
    </w:rPr>
  </w:style>
  <w:style w:type="paragraph" w:styleId="47">
    <w:name w:val="Title"/>
    <w:basedOn w:val="1"/>
    <w:link w:val="151"/>
    <w:qFormat/>
    <w:uiPriority w:val="0"/>
    <w:pPr>
      <w:spacing w:before="240" w:after="60"/>
      <w:jc w:val="center"/>
      <w:outlineLvl w:val="0"/>
    </w:pPr>
    <w:rPr>
      <w:rFonts w:ascii="Arial" w:hAnsi="Arial" w:cs="Arial"/>
      <w:b/>
      <w:bCs/>
      <w:sz w:val="32"/>
      <w:szCs w:val="32"/>
    </w:rPr>
  </w:style>
  <w:style w:type="paragraph" w:styleId="48">
    <w:name w:val="annotation subject"/>
    <w:basedOn w:val="17"/>
    <w:next w:val="17"/>
    <w:link w:val="149"/>
    <w:qFormat/>
    <w:uiPriority w:val="0"/>
    <w:rPr>
      <w:rFonts w:ascii="Times New Roman"/>
      <w:b/>
      <w:bCs/>
    </w:rPr>
  </w:style>
  <w:style w:type="paragraph" w:styleId="49">
    <w:name w:val="Body Text First Indent"/>
    <w:basedOn w:val="19"/>
    <w:link w:val="145"/>
    <w:qFormat/>
    <w:uiPriority w:val="0"/>
    <w:pPr>
      <w:ind w:firstLine="420" w:firstLineChars="100"/>
    </w:pPr>
    <w:rPr>
      <w:rFonts w:ascii="Times New Roman"/>
    </w:rPr>
  </w:style>
  <w:style w:type="paragraph" w:styleId="50">
    <w:name w:val="Body Text First Indent 2"/>
    <w:basedOn w:val="22"/>
    <w:link w:val="142"/>
    <w:qFormat/>
    <w:uiPriority w:val="0"/>
    <w:pPr>
      <w:widowControl/>
      <w:spacing w:after="0" w:line="360" w:lineRule="auto"/>
      <w:ind w:left="-358" w:leftChars="-128" w:firstLine="560" w:firstLineChars="200"/>
      <w:jc w:val="left"/>
    </w:pPr>
    <w:rPr>
      <w:rFonts w:ascii="Times New Roman"/>
      <w:kern w:val="2"/>
      <w:sz w:val="28"/>
    </w:rPr>
  </w:style>
  <w:style w:type="table" w:styleId="52">
    <w:name w:val="Table Grid"/>
    <w:basedOn w:val="5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0"/>
    <w:rPr>
      <w:rFonts w:ascii="Times New Roman" w:hAnsi="Times New Roman" w:eastAsia="宋体" w:cs="Times New Roman"/>
      <w:b/>
      <w:bCs/>
    </w:rPr>
  </w:style>
  <w:style w:type="character" w:styleId="55">
    <w:name w:val="page number"/>
    <w:qFormat/>
    <w:uiPriority w:val="0"/>
    <w:rPr>
      <w:rFonts w:ascii="Times New Roman" w:hAnsi="Times New Roman" w:eastAsia="宋体" w:cs="Times New Roman"/>
    </w:rPr>
  </w:style>
  <w:style w:type="character" w:styleId="56">
    <w:name w:val="FollowedHyperlink"/>
    <w:qFormat/>
    <w:uiPriority w:val="0"/>
    <w:rPr>
      <w:rFonts w:ascii="Times New Roman" w:hAnsi="Times New Roman" w:eastAsia="宋体" w:cs="Times New Roman"/>
      <w:color w:val="000000"/>
      <w:sz w:val="18"/>
      <w:szCs w:val="18"/>
      <w:u w:val="none"/>
    </w:rPr>
  </w:style>
  <w:style w:type="character" w:styleId="57">
    <w:name w:val="Emphasis"/>
    <w:qFormat/>
    <w:uiPriority w:val="0"/>
    <w:rPr>
      <w:rFonts w:ascii="Times New Roman" w:hAnsi="Times New Roman" w:eastAsia="宋体" w:cs="Times New Roman"/>
      <w:color w:val="CC0000"/>
    </w:rPr>
  </w:style>
  <w:style w:type="character" w:styleId="58">
    <w:name w:val="HTML Typewriter"/>
    <w:qFormat/>
    <w:uiPriority w:val="0"/>
    <w:rPr>
      <w:rFonts w:ascii="宋体" w:hAnsi="宋体" w:eastAsia="宋体" w:cs="宋体"/>
      <w:sz w:val="24"/>
      <w:szCs w:val="24"/>
    </w:rPr>
  </w:style>
  <w:style w:type="character" w:styleId="59">
    <w:name w:val="Hyperlink"/>
    <w:qFormat/>
    <w:uiPriority w:val="0"/>
    <w:rPr>
      <w:rFonts w:ascii="Times New Roman" w:hAnsi="Times New Roman" w:eastAsia="宋体" w:cs="Times New Roman"/>
      <w:color w:val="000000"/>
      <w:sz w:val="18"/>
      <w:szCs w:val="18"/>
      <w:u w:val="none"/>
    </w:rPr>
  </w:style>
  <w:style w:type="character" w:styleId="60">
    <w:name w:val="annotation reference"/>
    <w:qFormat/>
    <w:uiPriority w:val="0"/>
    <w:rPr>
      <w:rFonts w:ascii="Times New Roman" w:hAnsi="Times New Roman" w:eastAsia="宋体" w:cs="Times New Roman"/>
      <w:sz w:val="21"/>
      <w:szCs w:val="21"/>
    </w:rPr>
  </w:style>
  <w:style w:type="paragraph" w:customStyle="1" w:styleId="61">
    <w:name w:val="正文缩进1"/>
    <w:basedOn w:val="1"/>
    <w:qFormat/>
    <w:uiPriority w:val="0"/>
    <w:pPr>
      <w:ind w:firstLine="420"/>
    </w:pPr>
    <w:rPr>
      <w:rFonts w:eastAsia="宋体"/>
    </w:rPr>
  </w:style>
  <w:style w:type="paragraph" w:customStyle="1" w:styleId="62">
    <w:name w:val="Plain Text1"/>
    <w:basedOn w:val="1"/>
    <w:qFormat/>
    <w:uiPriority w:val="0"/>
    <w:rPr>
      <w:rFonts w:ascii="Courier New" w:hAnsi="Courier New" w:eastAsia="宋体" w:cs="Times New Roman"/>
      <w:szCs w:val="20"/>
    </w:rPr>
  </w:style>
  <w:style w:type="paragraph" w:customStyle="1" w:styleId="63">
    <w:name w:val="首行缩进"/>
    <w:basedOn w:val="1"/>
    <w:qFormat/>
    <w:uiPriority w:val="0"/>
    <w:pPr>
      <w:ind w:firstLine="480"/>
    </w:pPr>
    <w:rPr>
      <w:kern w:val="1"/>
      <w:lang w:val="zh-CN"/>
    </w:rPr>
  </w:style>
  <w:style w:type="character" w:customStyle="1" w:styleId="64">
    <w:name w:val="标题 1 Char"/>
    <w:basedOn w:val="53"/>
    <w:link w:val="3"/>
    <w:qFormat/>
    <w:uiPriority w:val="0"/>
    <w:rPr>
      <w:rFonts w:ascii="Times New Roman" w:hAnsi="Times New Roman" w:eastAsia="宋体" w:cs="Times New Roman"/>
      <w:b/>
      <w:kern w:val="44"/>
      <w:sz w:val="44"/>
      <w:szCs w:val="24"/>
    </w:rPr>
  </w:style>
  <w:style w:type="character" w:customStyle="1" w:styleId="65">
    <w:name w:val="标题 2 Char"/>
    <w:basedOn w:val="53"/>
    <w:link w:val="4"/>
    <w:qFormat/>
    <w:uiPriority w:val="0"/>
    <w:rPr>
      <w:rFonts w:ascii="Arial" w:hAnsi="Arial" w:eastAsia="黑体" w:cs="Times New Roman"/>
      <w:b/>
      <w:sz w:val="32"/>
      <w:szCs w:val="24"/>
    </w:rPr>
  </w:style>
  <w:style w:type="character" w:customStyle="1" w:styleId="66">
    <w:name w:val="标题 3 Char"/>
    <w:basedOn w:val="53"/>
    <w:link w:val="5"/>
    <w:qFormat/>
    <w:uiPriority w:val="0"/>
    <w:rPr>
      <w:rFonts w:ascii="Times New Roman" w:hAnsi="Times New Roman" w:eastAsia="宋体" w:cs="Times New Roman"/>
      <w:b/>
      <w:sz w:val="32"/>
      <w:szCs w:val="24"/>
    </w:rPr>
  </w:style>
  <w:style w:type="character" w:customStyle="1" w:styleId="67">
    <w:name w:val="标题 4 Char"/>
    <w:basedOn w:val="53"/>
    <w:link w:val="6"/>
    <w:qFormat/>
    <w:uiPriority w:val="0"/>
    <w:rPr>
      <w:rFonts w:ascii="Arial" w:hAnsi="Arial" w:eastAsia="黑体" w:cs="Times New Roman"/>
      <w:b/>
      <w:sz w:val="28"/>
      <w:szCs w:val="24"/>
    </w:rPr>
  </w:style>
  <w:style w:type="character" w:customStyle="1" w:styleId="68">
    <w:name w:val="标题 5 Char"/>
    <w:basedOn w:val="53"/>
    <w:link w:val="7"/>
    <w:qFormat/>
    <w:uiPriority w:val="0"/>
    <w:rPr>
      <w:rFonts w:ascii="Times New Roman" w:hAnsi="Times New Roman" w:eastAsia="宋体" w:cs="Times New Roman"/>
      <w:b/>
      <w:sz w:val="28"/>
      <w:szCs w:val="24"/>
    </w:rPr>
  </w:style>
  <w:style w:type="character" w:customStyle="1" w:styleId="69">
    <w:name w:val="标题 6 Char"/>
    <w:basedOn w:val="53"/>
    <w:link w:val="8"/>
    <w:qFormat/>
    <w:uiPriority w:val="0"/>
    <w:rPr>
      <w:rFonts w:ascii="Arial" w:hAnsi="Arial" w:eastAsia="黑体" w:cs="Times New Roman"/>
      <w:b/>
      <w:kern w:val="0"/>
      <w:sz w:val="24"/>
      <w:szCs w:val="20"/>
    </w:rPr>
  </w:style>
  <w:style w:type="character" w:customStyle="1" w:styleId="70">
    <w:name w:val="标题 7 Char"/>
    <w:basedOn w:val="53"/>
    <w:link w:val="9"/>
    <w:qFormat/>
    <w:uiPriority w:val="0"/>
    <w:rPr>
      <w:rFonts w:ascii="Times New Roman" w:hAnsi="Times New Roman" w:eastAsia="宋体" w:cs="Times New Roman"/>
      <w:b/>
      <w:kern w:val="0"/>
      <w:sz w:val="24"/>
      <w:szCs w:val="20"/>
    </w:rPr>
  </w:style>
  <w:style w:type="character" w:customStyle="1" w:styleId="71">
    <w:name w:val="标题 8 Char"/>
    <w:basedOn w:val="53"/>
    <w:link w:val="10"/>
    <w:qFormat/>
    <w:uiPriority w:val="0"/>
    <w:rPr>
      <w:rFonts w:ascii="Arial" w:hAnsi="Arial" w:eastAsia="黑体" w:cs="Times New Roman"/>
      <w:kern w:val="0"/>
      <w:sz w:val="24"/>
      <w:szCs w:val="20"/>
    </w:rPr>
  </w:style>
  <w:style w:type="character" w:customStyle="1" w:styleId="72">
    <w:name w:val="标题 9 Char"/>
    <w:basedOn w:val="53"/>
    <w:link w:val="11"/>
    <w:qFormat/>
    <w:uiPriority w:val="0"/>
    <w:rPr>
      <w:rFonts w:ascii="Arial" w:hAnsi="Arial" w:eastAsia="黑体" w:cs="Times New Roman"/>
      <w:kern w:val="0"/>
      <w:szCs w:val="20"/>
    </w:rPr>
  </w:style>
  <w:style w:type="character" w:customStyle="1" w:styleId="73">
    <w:name w:val="Char Char"/>
    <w:qFormat/>
    <w:uiPriority w:val="0"/>
    <w:rPr>
      <w:rFonts w:ascii="宋体" w:hAnsi="Courier New" w:eastAsia="宋体" w:cs="Times New Roman"/>
      <w:kern w:val="2"/>
      <w:sz w:val="21"/>
      <w:lang w:val="en-US" w:eastAsia="zh-CN" w:bidi="ar-SA"/>
    </w:rPr>
  </w:style>
  <w:style w:type="character" w:customStyle="1" w:styleId="74">
    <w:name w:val="content"/>
    <w:qFormat/>
    <w:uiPriority w:val="0"/>
    <w:rPr>
      <w:rFonts w:ascii="Tahoma" w:hAnsi="Tahoma" w:eastAsia="宋体" w:cs="Times New Roman"/>
      <w:kern w:val="2"/>
      <w:sz w:val="24"/>
      <w:lang w:val="en-US" w:eastAsia="zh-CN" w:bidi="ar-SA"/>
    </w:rPr>
  </w:style>
  <w:style w:type="character" w:customStyle="1" w:styleId="75">
    <w:name w:val="f1"/>
    <w:qFormat/>
    <w:uiPriority w:val="0"/>
    <w:rPr>
      <w:rFonts w:ascii="Times New Roman" w:hAnsi="Times New Roman" w:eastAsia="宋体" w:cs="Times New Roman"/>
      <w:kern w:val="2"/>
      <w:sz w:val="24"/>
      <w:szCs w:val="24"/>
      <w:lang w:val="en-US" w:eastAsia="zh-CN" w:bidi="ar-SA"/>
    </w:rPr>
  </w:style>
  <w:style w:type="character" w:customStyle="1" w:styleId="76">
    <w:name w:val="f10"/>
    <w:qFormat/>
    <w:uiPriority w:val="0"/>
    <w:rPr>
      <w:rFonts w:ascii="Times New Roman" w:hAnsi="Times New Roman" w:eastAsia="宋体" w:cs="Times New Roman"/>
    </w:rPr>
  </w:style>
  <w:style w:type="character" w:customStyle="1" w:styleId="77">
    <w:name w:val="zw_s141"/>
    <w:qFormat/>
    <w:uiPriority w:val="0"/>
    <w:rPr>
      <w:rFonts w:hint="eastAsia" w:ascii="宋体" w:hAnsi="宋体" w:eastAsia="宋体" w:cs="宋体"/>
      <w:sz w:val="18"/>
      <w:szCs w:val="18"/>
      <w:u w:val="none"/>
    </w:rPr>
  </w:style>
  <w:style w:type="character" w:customStyle="1" w:styleId="78">
    <w:name w:val="题注 Char"/>
    <w:link w:val="14"/>
    <w:qFormat/>
    <w:uiPriority w:val="0"/>
    <w:rPr>
      <w:rFonts w:ascii="Arial" w:hAnsi="Arial" w:eastAsia="黑体" w:cs="Arial"/>
    </w:rPr>
  </w:style>
  <w:style w:type="character" w:customStyle="1" w:styleId="79">
    <w:name w:val="a9"/>
    <w:qFormat/>
    <w:uiPriority w:val="0"/>
    <w:rPr>
      <w:rFonts w:ascii="Times New Roman" w:hAnsi="Times New Roman" w:eastAsia="宋体" w:cs="Times New Roman"/>
    </w:rPr>
  </w:style>
  <w:style w:type="character" w:customStyle="1" w:styleId="80">
    <w:name w:val="页眉 Char"/>
    <w:link w:val="20"/>
    <w:qFormat/>
    <w:uiPriority w:val="0"/>
    <w:rPr>
      <w:rFonts w:ascii="宋体" w:hAnsi="Times New Roman" w:eastAsia="宋体" w:cs="Times New Roman"/>
      <w:sz w:val="18"/>
    </w:rPr>
  </w:style>
  <w:style w:type="character" w:customStyle="1" w:styleId="81">
    <w:name w:val="left2"/>
    <w:qFormat/>
    <w:uiPriority w:val="0"/>
    <w:rPr>
      <w:rFonts w:ascii="Times New Roman" w:hAnsi="Times New Roman" w:eastAsia="宋体" w:cs="Times New Roman"/>
    </w:rPr>
  </w:style>
  <w:style w:type="character" w:customStyle="1" w:styleId="82">
    <w:name w:val="tt5"/>
    <w:qFormat/>
    <w:uiPriority w:val="0"/>
    <w:rPr>
      <w:rFonts w:ascii="Times New Roman" w:hAnsi="Times New Roman" w:eastAsia="宋体" w:cs="Times New Roman"/>
    </w:rPr>
  </w:style>
  <w:style w:type="character" w:customStyle="1" w:styleId="83">
    <w:name w:val="Ò³Ã¼ Char1"/>
    <w:qFormat/>
    <w:uiPriority w:val="0"/>
    <w:rPr>
      <w:rFonts w:ascii="宋体" w:hAnsi="Times New Roman" w:eastAsia="宋体" w:cs="Times New Roman"/>
      <w:sz w:val="18"/>
      <w:lang w:val="en-US" w:eastAsia="zh-CN" w:bidi="ar-SA"/>
    </w:rPr>
  </w:style>
  <w:style w:type="character" w:customStyle="1" w:styleId="84">
    <w:name w:val="apple-converted-space"/>
    <w:qFormat/>
    <w:uiPriority w:val="0"/>
    <w:rPr>
      <w:rFonts w:ascii="Times New Roman" w:hAnsi="Times New Roman" w:eastAsia="宋体" w:cs="Times New Roman"/>
    </w:rPr>
  </w:style>
  <w:style w:type="character" w:customStyle="1" w:styleId="85">
    <w:name w:val="普通文字 Char Char1"/>
    <w:qFormat/>
    <w:uiPriority w:val="0"/>
    <w:rPr>
      <w:rFonts w:ascii="宋体" w:hAnsi="Courier New" w:eastAsia="宋体" w:cs="Times New Roman"/>
      <w:kern w:val="2"/>
      <w:sz w:val="21"/>
      <w:lang w:val="en-US" w:eastAsia="zh-CN" w:bidi="ar-SA"/>
    </w:rPr>
  </w:style>
  <w:style w:type="character" w:customStyle="1" w:styleId="86">
    <w:name w:val="纯文本 Char"/>
    <w:link w:val="27"/>
    <w:qFormat/>
    <w:uiPriority w:val="0"/>
    <w:rPr>
      <w:rFonts w:ascii="宋体" w:hAnsi="Courier New" w:eastAsia="宋体" w:cs="Times New Roman"/>
    </w:rPr>
  </w:style>
  <w:style w:type="character" w:customStyle="1" w:styleId="87">
    <w:name w:val="bigtext"/>
    <w:qFormat/>
    <w:uiPriority w:val="0"/>
    <w:rPr>
      <w:rFonts w:ascii="Times New Roman" w:hAnsi="Times New Roman" w:eastAsia="宋体" w:cs="Times New Roman"/>
    </w:rPr>
  </w:style>
  <w:style w:type="character" w:customStyle="1" w:styleId="88">
    <w:name w:val="article1"/>
    <w:qFormat/>
    <w:uiPriority w:val="0"/>
    <w:rPr>
      <w:rFonts w:ascii="Times New Roman" w:hAnsi="Times New Roman" w:eastAsia="宋体" w:cs="Times New Roman"/>
      <w:sz w:val="22"/>
      <w:szCs w:val="22"/>
    </w:rPr>
  </w:style>
  <w:style w:type="character" w:customStyle="1" w:styleId="89">
    <w:name w:val="point_normal"/>
    <w:qFormat/>
    <w:uiPriority w:val="0"/>
    <w:rPr>
      <w:rFonts w:ascii="Times New Roman" w:hAnsi="Times New Roman" w:eastAsia="宋体" w:cs="Times New Roman"/>
    </w:rPr>
  </w:style>
  <w:style w:type="character" w:customStyle="1" w:styleId="90">
    <w:name w:val="无间隔 Char"/>
    <w:link w:val="91"/>
    <w:qFormat/>
    <w:uiPriority w:val="0"/>
    <w:rPr>
      <w:rFonts w:ascii="Calibri" w:hAnsi="Calibri" w:eastAsia="宋体" w:cs="Times New Roman"/>
      <w:sz w:val="22"/>
    </w:rPr>
  </w:style>
  <w:style w:type="paragraph" w:styleId="91">
    <w:name w:val="No Spacing"/>
    <w:link w:val="90"/>
    <w:qFormat/>
    <w:uiPriority w:val="0"/>
    <w:rPr>
      <w:rFonts w:ascii="Calibri" w:hAnsi="Calibri" w:eastAsia="宋体" w:cs="Times New Roman"/>
      <w:kern w:val="2"/>
      <w:sz w:val="22"/>
      <w:szCs w:val="22"/>
      <w:lang w:val="en-US" w:eastAsia="zh-CN" w:bidi="ar-SA"/>
    </w:rPr>
  </w:style>
  <w:style w:type="character" w:customStyle="1" w:styleId="92">
    <w:name w:val="正文文本缩进 Char"/>
    <w:qFormat/>
    <w:uiPriority w:val="0"/>
    <w:rPr>
      <w:rFonts w:ascii="Times New Roman" w:hAnsi="Times New Roman" w:eastAsia="宋体" w:cs="Times New Roman"/>
      <w:kern w:val="2"/>
      <w:sz w:val="21"/>
      <w:szCs w:val="24"/>
      <w:lang w:val="en-US" w:eastAsia="zh-CN" w:bidi="ar-SA"/>
    </w:rPr>
  </w:style>
  <w:style w:type="character" w:customStyle="1" w:styleId="93">
    <w:name w:val="普通文字1 Char"/>
    <w:qFormat/>
    <w:uiPriority w:val="0"/>
    <w:rPr>
      <w:rFonts w:ascii="宋体" w:hAnsi="Courier New" w:eastAsia="宋体" w:cs="Times New Roman"/>
      <w:kern w:val="2"/>
      <w:sz w:val="21"/>
      <w:lang w:val="en-US" w:eastAsia="zh-CN" w:bidi="ar-SA"/>
    </w:rPr>
  </w:style>
  <w:style w:type="character" w:customStyle="1" w:styleId="94">
    <w:name w:val="纯文本 Char Char"/>
    <w:qFormat/>
    <w:uiPriority w:val="0"/>
    <w:rPr>
      <w:rFonts w:ascii="宋体" w:hAnsi="Courier New" w:eastAsia="宋体" w:cs="Times New Roman"/>
      <w:kern w:val="2"/>
      <w:sz w:val="21"/>
      <w:lang w:val="en-US" w:eastAsia="zh-CN" w:bidi="ar-SA"/>
    </w:rPr>
  </w:style>
  <w:style w:type="character" w:customStyle="1" w:styleId="95">
    <w:name w:val="text21"/>
    <w:qFormat/>
    <w:uiPriority w:val="0"/>
    <w:rPr>
      <w:rFonts w:ascii="Times New Roman" w:hAnsi="Times New Roman" w:eastAsia="宋体" w:cs="Times New Roman"/>
    </w:rPr>
  </w:style>
  <w:style w:type="character" w:customStyle="1" w:styleId="96">
    <w:name w:val="图表内容 Char Char"/>
    <w:link w:val="97"/>
    <w:qFormat/>
    <w:uiPriority w:val="0"/>
    <w:rPr>
      <w:rFonts w:ascii="Calibri" w:hAnsi="Calibri" w:eastAsia="宋体" w:cs="Times New Roman"/>
    </w:rPr>
  </w:style>
  <w:style w:type="paragraph" w:customStyle="1" w:styleId="97">
    <w:name w:val="图表内容"/>
    <w:basedOn w:val="1"/>
    <w:link w:val="96"/>
    <w:qFormat/>
    <w:uiPriority w:val="0"/>
    <w:pPr>
      <w:spacing w:before="20" w:after="20"/>
    </w:pPr>
    <w:rPr>
      <w:rFonts w:ascii="Calibri" w:hAnsi="Calibri"/>
      <w:kern w:val="2"/>
      <w:szCs w:val="22"/>
    </w:rPr>
  </w:style>
  <w:style w:type="character" w:customStyle="1" w:styleId="98">
    <w:name w:val="Char Char4"/>
    <w:qFormat/>
    <w:uiPriority w:val="0"/>
    <w:rPr>
      <w:rFonts w:ascii="Times New Roman" w:hAnsi="Times New Roman" w:eastAsia="宋体" w:cs="Times New Roman"/>
      <w:b/>
      <w:sz w:val="32"/>
      <w:lang w:val="en-US" w:eastAsia="zh-CN" w:bidi="ar-SA"/>
    </w:rPr>
  </w:style>
  <w:style w:type="character" w:customStyle="1" w:styleId="99">
    <w:name w:val="表格 Char Char"/>
    <w:link w:val="100"/>
    <w:qFormat/>
    <w:uiPriority w:val="0"/>
    <w:rPr>
      <w:rFonts w:ascii="Times New Roman" w:hAnsi="Times New Roman" w:eastAsia="宋体" w:cs="Times New Roman"/>
      <w:szCs w:val="24"/>
      <w:lang w:val="en-GB" w:eastAsia="en-US"/>
    </w:rPr>
  </w:style>
  <w:style w:type="paragraph" w:customStyle="1" w:styleId="100">
    <w:name w:val="表格"/>
    <w:basedOn w:val="1"/>
    <w:next w:val="1"/>
    <w:link w:val="99"/>
    <w:qFormat/>
    <w:uiPriority w:val="0"/>
    <w:pPr>
      <w:widowControl/>
      <w:spacing w:before="156" w:beforeLines="50" w:after="156" w:afterLines="50"/>
      <w:jc w:val="left"/>
    </w:pPr>
    <w:rPr>
      <w:rFonts w:ascii="Times New Roman"/>
      <w:kern w:val="2"/>
      <w:szCs w:val="24"/>
      <w:lang w:val="en-GB" w:eastAsia="en-US"/>
    </w:rPr>
  </w:style>
  <w:style w:type="character" w:customStyle="1" w:styleId="101">
    <w:name w:val="正文缩进 Char Char"/>
    <w:qFormat/>
    <w:uiPriority w:val="0"/>
    <w:rPr>
      <w:rFonts w:ascii="Times New Roman" w:hAnsi="Times New Roman" w:eastAsia="宋体" w:cs="Times New Roman"/>
      <w:kern w:val="2"/>
      <w:sz w:val="21"/>
      <w:szCs w:val="24"/>
      <w:lang w:val="en-US" w:eastAsia="zh-CN" w:bidi="ar-SA"/>
    </w:rPr>
  </w:style>
  <w:style w:type="character" w:customStyle="1" w:styleId="102">
    <w:name w:val="正文缩进2格 Char Char"/>
    <w:link w:val="103"/>
    <w:qFormat/>
    <w:uiPriority w:val="0"/>
    <w:rPr>
      <w:rFonts w:ascii="仿宋_GB2312" w:hAnsi="宋体" w:eastAsia="仿宋_GB2312" w:cs="Times New Roman"/>
      <w:sz w:val="31"/>
    </w:rPr>
  </w:style>
  <w:style w:type="paragraph" w:customStyle="1" w:styleId="103">
    <w:name w:val="正文缩进2格"/>
    <w:basedOn w:val="1"/>
    <w:link w:val="102"/>
    <w:qFormat/>
    <w:uiPriority w:val="0"/>
    <w:pPr>
      <w:spacing w:line="600" w:lineRule="exact"/>
      <w:ind w:firstLine="639" w:firstLineChars="206"/>
    </w:pPr>
    <w:rPr>
      <w:rFonts w:ascii="仿宋_GB2312" w:hAnsi="宋体" w:eastAsia="仿宋_GB2312"/>
      <w:kern w:val="2"/>
      <w:sz w:val="31"/>
      <w:szCs w:val="22"/>
    </w:rPr>
  </w:style>
  <w:style w:type="character" w:customStyle="1" w:styleId="104">
    <w:name w:val="b2bprodinfo"/>
    <w:qFormat/>
    <w:uiPriority w:val="0"/>
    <w:rPr>
      <w:rFonts w:ascii="Times New Roman" w:hAnsi="Times New Roman" w:eastAsia="宋体" w:cs="Times New Roman"/>
    </w:rPr>
  </w:style>
  <w:style w:type="character" w:customStyle="1" w:styleId="105">
    <w:name w:val="正文缩进 Char"/>
    <w:link w:val="2"/>
    <w:qFormat/>
    <w:uiPriority w:val="0"/>
    <w:rPr>
      <w:rFonts w:ascii="Times New Roman" w:hAnsi="Times New Roman" w:eastAsia="宋体" w:cs="Times New Roman"/>
    </w:rPr>
  </w:style>
  <w:style w:type="character" w:customStyle="1" w:styleId="106">
    <w:name w:val="style261"/>
    <w:qFormat/>
    <w:uiPriority w:val="0"/>
    <w:rPr>
      <w:rFonts w:ascii="Times New Roman" w:hAnsi="Times New Roman" w:eastAsia="宋体" w:cs="Times New Roman"/>
      <w:color w:val="0000FF"/>
      <w:sz w:val="19"/>
      <w:szCs w:val="19"/>
    </w:rPr>
  </w:style>
  <w:style w:type="character" w:customStyle="1" w:styleId="107">
    <w:name w:val="正文格式 Char Char"/>
    <w:link w:val="108"/>
    <w:qFormat/>
    <w:uiPriority w:val="0"/>
    <w:rPr>
      <w:rFonts w:ascii="Times New Roman" w:hAnsi="Times New Roman" w:eastAsia="宋体" w:cs="Times New Roman"/>
      <w:sz w:val="24"/>
    </w:rPr>
  </w:style>
  <w:style w:type="paragraph" w:customStyle="1" w:styleId="108">
    <w:name w:val="正文格式"/>
    <w:basedOn w:val="1"/>
    <w:link w:val="107"/>
    <w:qFormat/>
    <w:uiPriority w:val="0"/>
    <w:pPr>
      <w:widowControl/>
      <w:adjustRightInd w:val="0"/>
      <w:snapToGrid w:val="0"/>
      <w:spacing w:line="360" w:lineRule="atLeast"/>
      <w:ind w:firstLine="482"/>
    </w:pPr>
    <w:rPr>
      <w:rFonts w:ascii="Times New Roman"/>
      <w:kern w:val="2"/>
      <w:sz w:val="24"/>
      <w:szCs w:val="22"/>
    </w:rPr>
  </w:style>
  <w:style w:type="character" w:customStyle="1" w:styleId="109">
    <w:name w:val="批注框文本 Char"/>
    <w:link w:val="32"/>
    <w:qFormat/>
    <w:uiPriority w:val="0"/>
    <w:rPr>
      <w:rFonts w:ascii="Times New Roman" w:hAnsi="Times New Roman" w:eastAsia="宋体" w:cs="Times New Roman"/>
      <w:sz w:val="18"/>
      <w:szCs w:val="18"/>
    </w:rPr>
  </w:style>
  <w:style w:type="character" w:customStyle="1" w:styleId="110">
    <w:name w:val="style71"/>
    <w:qFormat/>
    <w:uiPriority w:val="0"/>
    <w:rPr>
      <w:rFonts w:ascii="Times New Roman" w:hAnsi="Times New Roman" w:eastAsia="宋体" w:cs="Times New Roman"/>
      <w:sz w:val="19"/>
      <w:szCs w:val="19"/>
    </w:rPr>
  </w:style>
  <w:style w:type="character" w:customStyle="1" w:styleId="111">
    <w:name w:val="hang1"/>
    <w:qFormat/>
    <w:uiPriority w:val="0"/>
    <w:rPr>
      <w:rFonts w:ascii="Times New Roman" w:hAnsi="Times New Roman" w:eastAsia="宋体" w:cs="Times New Roman"/>
    </w:rPr>
  </w:style>
  <w:style w:type="character" w:customStyle="1" w:styleId="112">
    <w:name w:val="bg"/>
    <w:qFormat/>
    <w:uiPriority w:val="0"/>
    <w:rPr>
      <w:rFonts w:ascii="Times New Roman" w:hAnsi="Times New Roman" w:eastAsia="宋体" w:cs="Times New Roman"/>
    </w:rPr>
  </w:style>
  <w:style w:type="character" w:customStyle="1" w:styleId="113">
    <w:name w:val="psw"/>
    <w:qFormat/>
    <w:uiPriority w:val="0"/>
    <w:rPr>
      <w:rFonts w:ascii="Times New Roman" w:hAnsi="Times New Roman" w:eastAsia="宋体" w:cs="Times New Roman"/>
    </w:rPr>
  </w:style>
  <w:style w:type="character" w:customStyle="1" w:styleId="114">
    <w:name w:val="account"/>
    <w:qFormat/>
    <w:uiPriority w:val="0"/>
    <w:rPr>
      <w:rFonts w:ascii="Times New Roman" w:hAnsi="Times New Roman" w:eastAsia="宋体" w:cs="Times New Roman"/>
    </w:rPr>
  </w:style>
  <w:style w:type="character" w:customStyle="1" w:styleId="115">
    <w:name w:val="标准正文 Char Char"/>
    <w:link w:val="116"/>
    <w:qFormat/>
    <w:uiPriority w:val="0"/>
    <w:rPr>
      <w:rFonts w:ascii="Times New Roman" w:hAnsi="Times New Roman" w:eastAsia="宋体" w:cs="Times New Roman"/>
      <w:sz w:val="24"/>
    </w:rPr>
  </w:style>
  <w:style w:type="paragraph" w:customStyle="1" w:styleId="116">
    <w:name w:val="标准正文"/>
    <w:basedOn w:val="1"/>
    <w:link w:val="115"/>
    <w:qFormat/>
    <w:uiPriority w:val="0"/>
    <w:pPr>
      <w:snapToGrid w:val="0"/>
      <w:spacing w:line="312" w:lineRule="auto"/>
      <w:ind w:firstLine="482"/>
    </w:pPr>
    <w:rPr>
      <w:rFonts w:ascii="Times New Roman"/>
      <w:kern w:val="2"/>
      <w:sz w:val="24"/>
      <w:szCs w:val="22"/>
    </w:rPr>
  </w:style>
  <w:style w:type="character" w:customStyle="1" w:styleId="117">
    <w:name w:val="一般文字 字元 Char1"/>
    <w:qFormat/>
    <w:uiPriority w:val="0"/>
    <w:rPr>
      <w:rFonts w:ascii="宋体" w:hAnsi="Courier New" w:eastAsia="宋体" w:cs="Times New Roman"/>
      <w:kern w:val="2"/>
      <w:sz w:val="21"/>
      <w:lang w:val="en-US" w:eastAsia="zh-CN" w:bidi="ar-SA"/>
    </w:rPr>
  </w:style>
  <w:style w:type="character" w:customStyle="1" w:styleId="118">
    <w:name w:val="标3 Char Char"/>
    <w:link w:val="119"/>
    <w:qFormat/>
    <w:uiPriority w:val="0"/>
    <w:rPr>
      <w:rFonts w:ascii="宋体" w:hAnsi="宋体" w:eastAsia="黑体" w:cs="Arial Unicode MS"/>
      <w:b/>
      <w:bCs/>
      <w:sz w:val="28"/>
      <w:szCs w:val="28"/>
      <w:lang w:bidi="bo-CN"/>
    </w:rPr>
  </w:style>
  <w:style w:type="paragraph" w:customStyle="1" w:styleId="119">
    <w:name w:val="标3"/>
    <w:basedOn w:val="1"/>
    <w:link w:val="118"/>
    <w:qFormat/>
    <w:uiPriority w:val="0"/>
    <w:pPr>
      <w:keepNext/>
      <w:keepLines/>
      <w:spacing w:before="156" w:beforeLines="50" w:after="312" w:afterLines="100" w:line="360" w:lineRule="auto"/>
      <w:outlineLvl w:val="2"/>
    </w:pPr>
    <w:rPr>
      <w:rFonts w:hAnsi="宋体" w:eastAsia="黑体" w:cs="Arial Unicode MS"/>
      <w:b/>
      <w:bCs/>
      <w:kern w:val="2"/>
      <w:sz w:val="28"/>
      <w:szCs w:val="28"/>
      <w:lang w:bidi="bo-CN"/>
    </w:rPr>
  </w:style>
  <w:style w:type="character" w:customStyle="1" w:styleId="120">
    <w:name w:val="页脚 Char"/>
    <w:link w:val="33"/>
    <w:qFormat/>
    <w:uiPriority w:val="0"/>
    <w:rPr>
      <w:rFonts w:ascii="宋体" w:hAnsi="Times New Roman" w:eastAsia="宋体" w:cs="Times New Roman"/>
      <w:sz w:val="18"/>
    </w:rPr>
  </w:style>
  <w:style w:type="character" w:customStyle="1" w:styleId="121">
    <w:name w:val="标题1"/>
    <w:qFormat/>
    <w:uiPriority w:val="0"/>
    <w:rPr>
      <w:rFonts w:ascii="Times New Roman" w:hAnsi="Times New Roman" w:eastAsia="宋体" w:cs="Times New Roman"/>
    </w:rPr>
  </w:style>
  <w:style w:type="character" w:customStyle="1" w:styleId="122">
    <w:name w:val="field15"/>
    <w:qFormat/>
    <w:uiPriority w:val="0"/>
    <w:rPr>
      <w:rFonts w:ascii="Times New Roman" w:hAnsi="Times New Roman" w:eastAsia="宋体" w:cs="Times New Roman"/>
    </w:rPr>
  </w:style>
  <w:style w:type="character" w:customStyle="1" w:styleId="123">
    <w:name w:val="Ò³Ã¼ Char"/>
    <w:qFormat/>
    <w:uiPriority w:val="0"/>
    <w:rPr>
      <w:rFonts w:ascii="Calibri" w:hAnsi="Calibri" w:eastAsia="宋体" w:cs="Arial Unicode MS"/>
      <w:sz w:val="18"/>
      <w:szCs w:val="18"/>
      <w:lang w:bidi="bo-CN"/>
    </w:rPr>
  </w:style>
  <w:style w:type="character" w:customStyle="1" w:styleId="124">
    <w:name w:val="表正文 Char1"/>
    <w:qFormat/>
    <w:uiPriority w:val="0"/>
    <w:rPr>
      <w:rFonts w:ascii="Times New Roman" w:hAnsi="Times New Roman" w:eastAsia="宋体" w:cs="Times New Roman"/>
      <w:kern w:val="2"/>
      <w:sz w:val="21"/>
      <w:lang w:val="en-US" w:eastAsia="zh-CN" w:bidi="ar-SA"/>
    </w:rPr>
  </w:style>
  <w:style w:type="character" w:customStyle="1" w:styleId="125">
    <w:name w:val="招标文件样式2 Char Char"/>
    <w:link w:val="126"/>
    <w:qFormat/>
    <w:uiPriority w:val="0"/>
    <w:rPr>
      <w:rFonts w:ascii="宋体" w:hAnsi="宋体" w:eastAsia="宋体" w:cs="Times New Roman"/>
      <w:b/>
      <w:sz w:val="28"/>
      <w:szCs w:val="28"/>
    </w:rPr>
  </w:style>
  <w:style w:type="paragraph" w:customStyle="1" w:styleId="126">
    <w:name w:val="招标文件样式2"/>
    <w:basedOn w:val="1"/>
    <w:link w:val="125"/>
    <w:qFormat/>
    <w:uiPriority w:val="0"/>
    <w:pPr>
      <w:jc w:val="center"/>
      <w:outlineLvl w:val="0"/>
    </w:pPr>
    <w:rPr>
      <w:rFonts w:hAnsi="宋体"/>
      <w:b/>
      <w:kern w:val="2"/>
      <w:sz w:val="28"/>
      <w:szCs w:val="28"/>
    </w:rPr>
  </w:style>
  <w:style w:type="character" w:customStyle="1" w:styleId="127">
    <w:name w:val="para"/>
    <w:qFormat/>
    <w:uiPriority w:val="0"/>
    <w:rPr>
      <w:rFonts w:ascii="Times New Roman" w:hAnsi="Times New Roman" w:eastAsia="宋体" w:cs="Times New Roman"/>
    </w:rPr>
  </w:style>
  <w:style w:type="character" w:customStyle="1" w:styleId="128">
    <w:name w:val="p141"/>
    <w:qFormat/>
    <w:uiPriority w:val="0"/>
    <w:rPr>
      <w:rFonts w:ascii="Times New Roman" w:hAnsi="Times New Roman" w:eastAsia="宋体" w:cs="Times New Roman"/>
      <w:sz w:val="21"/>
      <w:szCs w:val="21"/>
    </w:rPr>
  </w:style>
  <w:style w:type="character" w:customStyle="1" w:styleId="129">
    <w:name w:val="small"/>
    <w:qFormat/>
    <w:uiPriority w:val="0"/>
    <w:rPr>
      <w:rFonts w:ascii="Times New Roman" w:hAnsi="Times New Roman" w:eastAsia="宋体" w:cs="Times New Roman"/>
    </w:rPr>
  </w:style>
  <w:style w:type="character" w:customStyle="1" w:styleId="130">
    <w:name w:val="样式18 Char Char"/>
    <w:link w:val="131"/>
    <w:qFormat/>
    <w:uiPriority w:val="0"/>
    <w:rPr>
      <w:rFonts w:ascii="Times New Roman" w:hAnsi="Times New Roman" w:eastAsia="宋体" w:cs="Times New Roman"/>
      <w:sz w:val="24"/>
    </w:rPr>
  </w:style>
  <w:style w:type="paragraph" w:customStyle="1" w:styleId="131">
    <w:name w:val="样式18"/>
    <w:basedOn w:val="132"/>
    <w:link w:val="130"/>
    <w:qFormat/>
    <w:uiPriority w:val="0"/>
    <w:pPr>
      <w:pBdr>
        <w:bottom w:val="none" w:color="auto" w:sz="0" w:space="0"/>
      </w:pBdr>
      <w:adjustRightInd w:val="0"/>
      <w:spacing w:before="120" w:after="120" w:line="300" w:lineRule="auto"/>
      <w:ind w:firstLine="200" w:firstLineChars="200"/>
      <w:textAlignment w:val="baseline"/>
    </w:pPr>
    <w:rPr>
      <w:kern w:val="2"/>
      <w:sz w:val="24"/>
      <w:szCs w:val="22"/>
    </w:rPr>
  </w:style>
  <w:style w:type="paragraph" w:customStyle="1" w:styleId="132">
    <w:name w:val="样式1"/>
    <w:basedOn w:val="1"/>
    <w:qFormat/>
    <w:uiPriority w:val="0"/>
    <w:pPr>
      <w:pBdr>
        <w:bottom w:val="thinThickSmallGap" w:color="0000FF" w:sz="18" w:space="1"/>
      </w:pBdr>
    </w:pPr>
    <w:rPr>
      <w:rFonts w:ascii="Times New Roman"/>
    </w:rPr>
  </w:style>
  <w:style w:type="character" w:customStyle="1" w:styleId="133">
    <w:name w:val="表正文 Char"/>
    <w:qFormat/>
    <w:uiPriority w:val="0"/>
    <w:rPr>
      <w:rFonts w:ascii="Times New Roman" w:hAnsi="Times New Roman" w:eastAsia="宋体" w:cs="Times New Roman"/>
      <w:kern w:val="2"/>
      <w:sz w:val="21"/>
      <w:szCs w:val="24"/>
      <w:lang w:val="en-US" w:eastAsia="zh-CN" w:bidi="ar-SA"/>
    </w:rPr>
  </w:style>
  <w:style w:type="character" w:customStyle="1" w:styleId="134">
    <w:name w:val="列出段落 Char"/>
    <w:link w:val="135"/>
    <w:qFormat/>
    <w:uiPriority w:val="0"/>
    <w:rPr>
      <w:rFonts w:ascii="Calibri" w:hAnsi="Calibri" w:eastAsia="宋体" w:cs="Times New Roman"/>
    </w:rPr>
  </w:style>
  <w:style w:type="paragraph" w:styleId="135">
    <w:name w:val="List Paragraph"/>
    <w:basedOn w:val="1"/>
    <w:link w:val="134"/>
    <w:qFormat/>
    <w:uiPriority w:val="0"/>
    <w:pPr>
      <w:ind w:firstLine="420" w:firstLineChars="200"/>
    </w:pPr>
    <w:rPr>
      <w:rFonts w:ascii="Calibri" w:hAnsi="Calibri"/>
      <w:kern w:val="2"/>
      <w:szCs w:val="22"/>
    </w:rPr>
  </w:style>
  <w:style w:type="character" w:customStyle="1" w:styleId="136">
    <w:name w:val="1 标题 Char Char"/>
    <w:link w:val="137"/>
    <w:qFormat/>
    <w:uiPriority w:val="0"/>
    <w:rPr>
      <w:rFonts w:ascii="Cambria" w:hAnsi="Cambria" w:eastAsia="黑体" w:cs="Times New Roman"/>
      <w:b/>
      <w:bCs/>
      <w:color w:val="365F91"/>
      <w:sz w:val="28"/>
      <w:szCs w:val="28"/>
      <w:lang w:eastAsia="en-US" w:bidi="en-US"/>
    </w:rPr>
  </w:style>
  <w:style w:type="paragraph" w:customStyle="1" w:styleId="137">
    <w:name w:val="1 标题"/>
    <w:basedOn w:val="3"/>
    <w:link w:val="136"/>
    <w:qFormat/>
    <w:uiPriority w:val="0"/>
    <w:pPr>
      <w:pageBreakBefore/>
      <w:numPr>
        <w:numId w:val="0"/>
      </w:numPr>
      <w:spacing w:before="312" w:beforeLines="100" w:after="312" w:afterLines="100" w:line="360" w:lineRule="auto"/>
      <w:jc w:val="left"/>
    </w:pPr>
    <w:rPr>
      <w:rFonts w:ascii="Cambria" w:hAnsi="Cambria" w:eastAsia="黑体"/>
      <w:bCs/>
      <w:color w:val="365F91"/>
      <w:kern w:val="2"/>
      <w:sz w:val="28"/>
      <w:szCs w:val="28"/>
      <w:lang w:eastAsia="en-US" w:bidi="en-US"/>
    </w:rPr>
  </w:style>
  <w:style w:type="character" w:customStyle="1" w:styleId="138">
    <w:name w:val="style171"/>
    <w:qFormat/>
    <w:uiPriority w:val="0"/>
    <w:rPr>
      <w:rFonts w:ascii="Times New Roman" w:hAnsi="Times New Roman" w:eastAsia="宋体" w:cs="Times New Roman"/>
      <w:color w:val="000000"/>
    </w:rPr>
  </w:style>
  <w:style w:type="character" w:customStyle="1" w:styleId="139">
    <w:name w:val="正文文本缩进 3 Char"/>
    <w:basedOn w:val="53"/>
    <w:link w:val="40"/>
    <w:qFormat/>
    <w:uiPriority w:val="0"/>
    <w:rPr>
      <w:rFonts w:ascii="Times New Roman" w:hAnsi="Times New Roman" w:eastAsia="宋体" w:cs="Times New Roman"/>
      <w:color w:val="FF0000"/>
      <w:kern w:val="0"/>
      <w:szCs w:val="20"/>
    </w:rPr>
  </w:style>
  <w:style w:type="character" w:customStyle="1" w:styleId="140">
    <w:name w:val="正文文本缩进 2 Char"/>
    <w:basedOn w:val="53"/>
    <w:link w:val="31"/>
    <w:qFormat/>
    <w:uiPriority w:val="0"/>
    <w:rPr>
      <w:rFonts w:ascii="Times New Roman" w:hAnsi="Times New Roman" w:eastAsia="宋体" w:cs="Times New Roman"/>
      <w:kern w:val="0"/>
      <w:szCs w:val="20"/>
    </w:rPr>
  </w:style>
  <w:style w:type="character" w:customStyle="1" w:styleId="141">
    <w:name w:val="正文文本缩进 Char1"/>
    <w:basedOn w:val="53"/>
    <w:link w:val="22"/>
    <w:semiHidden/>
    <w:qFormat/>
    <w:uiPriority w:val="99"/>
    <w:rPr>
      <w:rFonts w:ascii="宋体" w:hAnsi="Times New Roman" w:eastAsia="宋体" w:cs="Times New Roman"/>
      <w:kern w:val="0"/>
      <w:szCs w:val="20"/>
    </w:rPr>
  </w:style>
  <w:style w:type="character" w:customStyle="1" w:styleId="142">
    <w:name w:val="正文首行缩进 2 Char"/>
    <w:basedOn w:val="141"/>
    <w:link w:val="50"/>
    <w:qFormat/>
    <w:uiPriority w:val="0"/>
    <w:rPr>
      <w:rFonts w:ascii="Times New Roman" w:hAnsi="Times New Roman" w:eastAsia="宋体" w:cs="Times New Roman"/>
      <w:kern w:val="0"/>
      <w:sz w:val="28"/>
      <w:szCs w:val="20"/>
    </w:rPr>
  </w:style>
  <w:style w:type="character" w:customStyle="1" w:styleId="143">
    <w:name w:val="HTML 预设格式 Char"/>
    <w:basedOn w:val="53"/>
    <w:link w:val="45"/>
    <w:qFormat/>
    <w:uiPriority w:val="0"/>
    <w:rPr>
      <w:rFonts w:ascii="宋体" w:hAnsi="宋体" w:eastAsia="宋体" w:cs="Times New Roman"/>
      <w:kern w:val="0"/>
      <w:sz w:val="24"/>
      <w:szCs w:val="20"/>
    </w:rPr>
  </w:style>
  <w:style w:type="character" w:customStyle="1" w:styleId="144">
    <w:name w:val="正文文本 Char"/>
    <w:basedOn w:val="53"/>
    <w:link w:val="19"/>
    <w:semiHidden/>
    <w:qFormat/>
    <w:uiPriority w:val="99"/>
    <w:rPr>
      <w:rFonts w:ascii="宋体" w:hAnsi="Times New Roman" w:eastAsia="宋体" w:cs="Times New Roman"/>
      <w:kern w:val="0"/>
      <w:szCs w:val="20"/>
    </w:rPr>
  </w:style>
  <w:style w:type="character" w:customStyle="1" w:styleId="145">
    <w:name w:val="正文首行缩进 Char"/>
    <w:basedOn w:val="144"/>
    <w:link w:val="49"/>
    <w:qFormat/>
    <w:uiPriority w:val="0"/>
    <w:rPr>
      <w:rFonts w:ascii="Times New Roman" w:hAnsi="Times New Roman" w:eastAsia="宋体" w:cs="Times New Roman"/>
      <w:kern w:val="0"/>
      <w:szCs w:val="20"/>
    </w:rPr>
  </w:style>
  <w:style w:type="character" w:customStyle="1" w:styleId="146">
    <w:name w:val="页眉 Char1"/>
    <w:basedOn w:val="53"/>
    <w:semiHidden/>
    <w:qFormat/>
    <w:uiPriority w:val="99"/>
    <w:rPr>
      <w:rFonts w:ascii="宋体" w:hAnsi="Times New Roman" w:eastAsia="宋体" w:cs="Times New Roman"/>
      <w:kern w:val="0"/>
      <w:sz w:val="18"/>
      <w:szCs w:val="18"/>
    </w:rPr>
  </w:style>
  <w:style w:type="character" w:customStyle="1" w:styleId="147">
    <w:name w:val="纯文本 Char1"/>
    <w:basedOn w:val="53"/>
    <w:semiHidden/>
    <w:qFormat/>
    <w:uiPriority w:val="99"/>
    <w:rPr>
      <w:rFonts w:ascii="宋体" w:hAnsi="Courier New" w:eastAsia="宋体" w:cs="Courier New"/>
      <w:kern w:val="0"/>
      <w:szCs w:val="21"/>
    </w:rPr>
  </w:style>
  <w:style w:type="character" w:customStyle="1" w:styleId="148">
    <w:name w:val="批注文字 Char"/>
    <w:basedOn w:val="53"/>
    <w:link w:val="17"/>
    <w:semiHidden/>
    <w:qFormat/>
    <w:uiPriority w:val="99"/>
    <w:rPr>
      <w:rFonts w:ascii="宋体" w:hAnsi="Times New Roman" w:eastAsia="宋体" w:cs="Times New Roman"/>
      <w:kern w:val="0"/>
      <w:szCs w:val="20"/>
    </w:rPr>
  </w:style>
  <w:style w:type="character" w:customStyle="1" w:styleId="149">
    <w:name w:val="批注主题 Char"/>
    <w:basedOn w:val="148"/>
    <w:link w:val="48"/>
    <w:qFormat/>
    <w:uiPriority w:val="0"/>
    <w:rPr>
      <w:rFonts w:ascii="Times New Roman" w:hAnsi="Times New Roman" w:eastAsia="宋体" w:cs="Times New Roman"/>
      <w:b/>
      <w:bCs/>
      <w:kern w:val="0"/>
      <w:szCs w:val="20"/>
    </w:rPr>
  </w:style>
  <w:style w:type="character" w:customStyle="1" w:styleId="150">
    <w:name w:val="正文文本 3 Char"/>
    <w:basedOn w:val="53"/>
    <w:link w:val="18"/>
    <w:qFormat/>
    <w:uiPriority w:val="0"/>
    <w:rPr>
      <w:rFonts w:ascii="Times New Roman" w:hAnsi="Times New Roman" w:eastAsia="宋体" w:cs="Times New Roman"/>
      <w:b/>
      <w:bCs/>
      <w:kern w:val="0"/>
      <w:szCs w:val="20"/>
    </w:rPr>
  </w:style>
  <w:style w:type="character" w:customStyle="1" w:styleId="151">
    <w:name w:val="标题 Char"/>
    <w:basedOn w:val="53"/>
    <w:link w:val="47"/>
    <w:qFormat/>
    <w:uiPriority w:val="0"/>
    <w:rPr>
      <w:rFonts w:ascii="Arial" w:hAnsi="Arial" w:eastAsia="宋体" w:cs="Arial"/>
      <w:b/>
      <w:bCs/>
      <w:kern w:val="0"/>
      <w:sz w:val="32"/>
      <w:szCs w:val="32"/>
    </w:rPr>
  </w:style>
  <w:style w:type="character" w:customStyle="1" w:styleId="152">
    <w:name w:val="文档结构图 Char"/>
    <w:basedOn w:val="53"/>
    <w:link w:val="16"/>
    <w:qFormat/>
    <w:uiPriority w:val="0"/>
    <w:rPr>
      <w:rFonts w:ascii="Times New Roman" w:hAnsi="Times New Roman" w:eastAsia="宋体" w:cs="Times New Roman"/>
      <w:kern w:val="0"/>
      <w:szCs w:val="20"/>
      <w:shd w:val="clear" w:color="auto" w:fill="000080"/>
    </w:rPr>
  </w:style>
  <w:style w:type="character" w:customStyle="1" w:styleId="153">
    <w:name w:val="页脚 Char1"/>
    <w:basedOn w:val="53"/>
    <w:semiHidden/>
    <w:qFormat/>
    <w:uiPriority w:val="99"/>
    <w:rPr>
      <w:rFonts w:ascii="宋体" w:hAnsi="Times New Roman" w:eastAsia="宋体" w:cs="Times New Roman"/>
      <w:kern w:val="0"/>
      <w:sz w:val="18"/>
      <w:szCs w:val="18"/>
    </w:rPr>
  </w:style>
  <w:style w:type="character" w:customStyle="1" w:styleId="154">
    <w:name w:val="日期 Char"/>
    <w:basedOn w:val="53"/>
    <w:link w:val="30"/>
    <w:qFormat/>
    <w:uiPriority w:val="0"/>
    <w:rPr>
      <w:rFonts w:ascii="宋体" w:hAnsi="Times New Roman" w:eastAsia="宋体" w:cs="Times New Roman"/>
      <w:kern w:val="0"/>
      <w:sz w:val="28"/>
      <w:szCs w:val="20"/>
    </w:rPr>
  </w:style>
  <w:style w:type="paragraph" w:customStyle="1" w:styleId="155">
    <w:name w:val="普通 (Web)"/>
    <w:basedOn w:val="1"/>
    <w:qFormat/>
    <w:uiPriority w:val="0"/>
    <w:pPr>
      <w:widowControl/>
      <w:spacing w:before="100" w:beforeAutospacing="1" w:after="100" w:afterAutospacing="1"/>
      <w:jc w:val="left"/>
    </w:pPr>
    <w:rPr>
      <w:rFonts w:hAnsi="宋体"/>
      <w:sz w:val="24"/>
    </w:rPr>
  </w:style>
  <w:style w:type="character" w:customStyle="1" w:styleId="156">
    <w:name w:val="正文文本 2 Char"/>
    <w:basedOn w:val="53"/>
    <w:link w:val="44"/>
    <w:qFormat/>
    <w:uiPriority w:val="0"/>
    <w:rPr>
      <w:rFonts w:ascii="宋体" w:hAnsi="宋体" w:eastAsia="宋体" w:cs="Times New Roman"/>
      <w:bCs/>
      <w:kern w:val="0"/>
      <w:szCs w:val="20"/>
    </w:rPr>
  </w:style>
  <w:style w:type="character" w:customStyle="1" w:styleId="157">
    <w:name w:val="批注框文本 Char1"/>
    <w:basedOn w:val="53"/>
    <w:semiHidden/>
    <w:qFormat/>
    <w:uiPriority w:val="99"/>
    <w:rPr>
      <w:rFonts w:ascii="宋体" w:hAnsi="Times New Roman" w:eastAsia="宋体" w:cs="Times New Roman"/>
      <w:kern w:val="0"/>
      <w:sz w:val="18"/>
      <w:szCs w:val="18"/>
    </w:rPr>
  </w:style>
  <w:style w:type="paragraph" w:customStyle="1" w:styleId="158">
    <w:name w:val="p0"/>
    <w:basedOn w:val="1"/>
    <w:qFormat/>
    <w:uiPriority w:val="0"/>
    <w:pPr>
      <w:widowControl/>
      <w:jc w:val="left"/>
    </w:pPr>
    <w:rPr>
      <w:rFonts w:ascii="Times New Roman"/>
      <w:szCs w:val="21"/>
    </w:rPr>
  </w:style>
  <w:style w:type="paragraph" w:customStyle="1" w:styleId="159">
    <w:name w:val="图"/>
    <w:basedOn w:val="1"/>
    <w:qFormat/>
    <w:uiPriority w:val="0"/>
    <w:pPr>
      <w:keepNext/>
      <w:adjustRightInd w:val="0"/>
      <w:spacing w:before="60" w:after="60" w:line="300" w:lineRule="auto"/>
      <w:jc w:val="center"/>
      <w:textAlignment w:val="center"/>
    </w:pPr>
    <w:rPr>
      <w:rFonts w:ascii="Times New Roman"/>
      <w:snapToGrid w:val="0"/>
      <w:spacing w:val="20"/>
      <w:sz w:val="24"/>
    </w:rPr>
  </w:style>
  <w:style w:type="paragraph" w:customStyle="1" w:styleId="160">
    <w:name w:val="自定义正文"/>
    <w:basedOn w:val="1"/>
    <w:qFormat/>
    <w:uiPriority w:val="0"/>
    <w:pPr>
      <w:spacing w:after="156" w:afterLines="50"/>
      <w:ind w:left="600" w:leftChars="600"/>
    </w:pPr>
    <w:rPr>
      <w:rFonts w:ascii="Times New Roman"/>
    </w:rPr>
  </w:style>
  <w:style w:type="paragraph" w:customStyle="1" w:styleId="161">
    <w:name w:val="Char"/>
    <w:basedOn w:val="16"/>
    <w:qFormat/>
    <w:uiPriority w:val="0"/>
    <w:pPr>
      <w:widowControl/>
      <w:ind w:firstLine="454"/>
      <w:jc w:val="left"/>
    </w:pPr>
    <w:rPr>
      <w:rFonts w:ascii="Tahoma" w:hAnsi="Tahoma"/>
      <w:sz w:val="24"/>
    </w:rPr>
  </w:style>
  <w:style w:type="paragraph" w:customStyle="1" w:styleId="162">
    <w:name w:val="数字级连标题3"/>
    <w:basedOn w:val="5"/>
    <w:next w:val="1"/>
    <w:qFormat/>
    <w:uiPriority w:val="0"/>
    <w:pPr>
      <w:numPr>
        <w:ilvl w:val="0"/>
        <w:numId w:val="4"/>
      </w:numPr>
      <w:tabs>
        <w:tab w:val="left" w:pos="0"/>
        <w:tab w:val="clear" w:pos="600"/>
      </w:tabs>
      <w:suppressAutoHyphens/>
      <w:adjustRightInd/>
      <w:spacing w:before="0" w:after="0" w:line="360" w:lineRule="auto"/>
      <w:textAlignment w:val="auto"/>
    </w:pPr>
    <w:rPr>
      <w:sz w:val="28"/>
      <w:lang w:eastAsia="ar-SA"/>
    </w:rPr>
  </w:style>
  <w:style w:type="paragraph" w:customStyle="1" w:styleId="163">
    <w:name w:val="标准小四"/>
    <w:basedOn w:val="1"/>
    <w:qFormat/>
    <w:uiPriority w:val="0"/>
    <w:pPr>
      <w:spacing w:line="360" w:lineRule="auto"/>
      <w:ind w:firstLine="480" w:firstLineChars="200"/>
    </w:pPr>
    <w:rPr>
      <w:rFonts w:ascii="Arial" w:hAnsi="Arial"/>
      <w:sz w:val="24"/>
    </w:rPr>
  </w:style>
  <w:style w:type="paragraph" w:customStyle="1" w:styleId="164">
    <w:name w:val="默认段落字体 Para Char Char Char Char Char Char Char Char Char1"/>
    <w:basedOn w:val="1"/>
    <w:qFormat/>
    <w:uiPriority w:val="0"/>
    <w:rPr>
      <w:rFonts w:ascii="Tahoma" w:hAnsi="Tahoma"/>
      <w:sz w:val="24"/>
    </w:rPr>
  </w:style>
  <w:style w:type="paragraph" w:customStyle="1" w:styleId="165">
    <w:name w:val="文档正文"/>
    <w:basedOn w:val="1"/>
    <w:qFormat/>
    <w:uiPriority w:val="0"/>
    <w:rPr>
      <w:rFonts w:ascii="Arial" w:hAnsi="Arial" w:cs="Arial"/>
      <w:bCs/>
      <w:sz w:val="24"/>
    </w:rPr>
  </w:style>
  <w:style w:type="paragraph" w:customStyle="1" w:styleId="166">
    <w:name w:val="xl25"/>
    <w:basedOn w:val="1"/>
    <w:qFormat/>
    <w:uiPriority w:val="0"/>
    <w:pPr>
      <w:widowControl/>
      <w:pBdr>
        <w:bottom w:val="single" w:color="auto" w:sz="4" w:space="0"/>
        <w:right w:val="single" w:color="auto" w:sz="4" w:space="0"/>
      </w:pBdr>
      <w:spacing w:before="100" w:beforeAutospacing="1" w:after="100" w:afterAutospacing="1"/>
      <w:jc w:val="center"/>
    </w:pPr>
    <w:rPr>
      <w:rFonts w:hAnsi="宋体"/>
      <w:szCs w:val="21"/>
    </w:rPr>
  </w:style>
  <w:style w:type="paragraph" w:customStyle="1" w:styleId="167">
    <w:name w:val="Char Char Char Char Char Char Char Char Char Char Char Char Char Char Char Char"/>
    <w:basedOn w:val="1"/>
    <w:qFormat/>
    <w:uiPriority w:val="0"/>
    <w:pPr>
      <w:tabs>
        <w:tab w:val="left" w:pos="360"/>
      </w:tabs>
      <w:spacing w:line="360" w:lineRule="auto"/>
      <w:ind w:left="482" w:firstLine="200" w:firstLineChars="200"/>
    </w:pPr>
    <w:rPr>
      <w:sz w:val="24"/>
    </w:rPr>
  </w:style>
  <w:style w:type="paragraph" w:customStyle="1" w:styleId="168">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Ansi="宋体"/>
      <w:szCs w:val="21"/>
    </w:rPr>
  </w:style>
  <w:style w:type="paragraph" w:customStyle="1" w:styleId="169">
    <w:name w:val="tabletext"/>
    <w:basedOn w:val="1"/>
    <w:qFormat/>
    <w:uiPriority w:val="0"/>
    <w:pPr>
      <w:widowControl/>
      <w:spacing w:before="100" w:beforeAutospacing="1" w:after="100" w:afterAutospacing="1"/>
      <w:jc w:val="left"/>
    </w:pPr>
    <w:rPr>
      <w:rFonts w:hAnsi="宋体" w:cs="宋体"/>
      <w:sz w:val="24"/>
    </w:rPr>
  </w:style>
  <w:style w:type="paragraph" w:customStyle="1" w:styleId="170">
    <w:name w:val="文件名称"/>
    <w:basedOn w:val="1"/>
    <w:qFormat/>
    <w:uiPriority w:val="0"/>
    <w:pPr>
      <w:widowControl/>
      <w:adjustRightInd w:val="0"/>
      <w:snapToGrid w:val="0"/>
      <w:spacing w:line="360" w:lineRule="auto"/>
      <w:jc w:val="center"/>
      <w:textAlignment w:val="baseline"/>
    </w:pPr>
    <w:rPr>
      <w:rFonts w:ascii="Times New Roman" w:eastAsia="黑体"/>
      <w:spacing w:val="20"/>
      <w:sz w:val="44"/>
    </w:rPr>
  </w:style>
  <w:style w:type="paragraph" w:customStyle="1" w:styleId="171">
    <w:name w:val="项目符号1"/>
    <w:basedOn w:val="1"/>
    <w:qFormat/>
    <w:uiPriority w:val="0"/>
    <w:pPr>
      <w:autoSpaceDE w:val="0"/>
      <w:autoSpaceDN w:val="0"/>
      <w:adjustRightInd w:val="0"/>
      <w:ind w:left="360" w:hanging="360"/>
      <w:jc w:val="left"/>
      <w:textAlignment w:val="baseline"/>
    </w:pPr>
    <w:rPr>
      <w:rFonts w:ascii="Times New Roman"/>
      <w:sz w:val="24"/>
    </w:rPr>
  </w:style>
  <w:style w:type="paragraph" w:customStyle="1" w:styleId="172">
    <w:name w:val="样式 仿宋_GB2312 小三 行距: 固定值 24 磅"/>
    <w:basedOn w:val="1"/>
    <w:qFormat/>
    <w:uiPriority w:val="0"/>
    <w:pPr>
      <w:spacing w:line="480" w:lineRule="atLeast"/>
      <w:ind w:firstLine="200" w:firstLineChars="200"/>
    </w:pPr>
    <w:rPr>
      <w:rFonts w:ascii="仿宋_GB2312" w:eastAsia="仿宋_GB2312" w:cs="仿宋_GB2312"/>
      <w:sz w:val="30"/>
      <w:szCs w:val="30"/>
    </w:rPr>
  </w:style>
  <w:style w:type="paragraph" w:customStyle="1" w:styleId="173">
    <w:name w:val="样式 小四 段前: 5 磅 段后: 5 磅 首行缩进:  2 字符"/>
    <w:basedOn w:val="1"/>
    <w:qFormat/>
    <w:uiPriority w:val="0"/>
    <w:pPr>
      <w:spacing w:line="360" w:lineRule="auto"/>
    </w:pPr>
    <w:rPr>
      <w:rFonts w:hAnsi="宋体"/>
      <w:b/>
      <w:bCs/>
      <w:color w:val="000000"/>
      <w:szCs w:val="21"/>
    </w:rPr>
  </w:style>
  <w:style w:type="paragraph" w:customStyle="1" w:styleId="174">
    <w:name w:val="竞争性谈判样式4"/>
    <w:basedOn w:val="1"/>
    <w:qFormat/>
    <w:uiPriority w:val="0"/>
    <w:pPr>
      <w:numPr>
        <w:ilvl w:val="0"/>
        <w:numId w:val="5"/>
      </w:numPr>
      <w:tabs>
        <w:tab w:val="left" w:pos="360"/>
        <w:tab w:val="clear" w:pos="570"/>
      </w:tabs>
      <w:spacing w:line="360" w:lineRule="auto"/>
      <w:outlineLvl w:val="3"/>
    </w:pPr>
    <w:rPr>
      <w:rFonts w:ascii="Times New Roman" w:hAnsi="宋体"/>
      <w:b/>
    </w:rPr>
  </w:style>
  <w:style w:type="paragraph" w:customStyle="1" w:styleId="175">
    <w:name w:val="CM2"/>
    <w:basedOn w:val="1"/>
    <w:next w:val="1"/>
    <w:qFormat/>
    <w:uiPriority w:val="0"/>
    <w:pPr>
      <w:autoSpaceDE w:val="0"/>
      <w:autoSpaceDN w:val="0"/>
      <w:adjustRightInd w:val="0"/>
      <w:spacing w:line="408" w:lineRule="atLeast"/>
      <w:jc w:val="left"/>
    </w:pPr>
    <w:rPr>
      <w:rFonts w:ascii="Arial" w:hAnsi="Arial"/>
      <w:sz w:val="24"/>
    </w:rPr>
  </w:style>
  <w:style w:type="paragraph" w:customStyle="1" w:styleId="176">
    <w:name w:val="表格内容"/>
    <w:basedOn w:val="2"/>
    <w:qFormat/>
    <w:uiPriority w:val="0"/>
    <w:pPr>
      <w:ind w:firstLine="0"/>
    </w:pPr>
    <w:rPr>
      <w:rFonts w:ascii="宋体" w:hAnsi="宋体"/>
    </w:rPr>
  </w:style>
  <w:style w:type="paragraph" w:customStyle="1" w:styleId="177">
    <w:name w:val="编号密级"/>
    <w:basedOn w:val="1"/>
    <w:qFormat/>
    <w:uiPriority w:val="0"/>
    <w:pPr>
      <w:widowControl/>
      <w:adjustRightInd w:val="0"/>
      <w:snapToGrid w:val="0"/>
      <w:spacing w:before="200" w:after="240" w:line="480" w:lineRule="auto"/>
      <w:jc w:val="center"/>
    </w:pPr>
    <w:rPr>
      <w:rFonts w:ascii="黑体" w:eastAsia="黑体"/>
      <w:spacing w:val="6"/>
      <w:sz w:val="28"/>
    </w:rPr>
  </w:style>
  <w:style w:type="paragraph" w:customStyle="1" w:styleId="178">
    <w:name w:val="样式2"/>
    <w:basedOn w:val="1"/>
    <w:qFormat/>
    <w:uiPriority w:val="0"/>
    <w:rPr>
      <w:rFonts w:ascii="Times New Roman"/>
    </w:rPr>
  </w:style>
  <w:style w:type="paragraph" w:customStyle="1" w:styleId="179">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rFonts w:ascii="Times New Roman"/>
      <w:sz w:val="24"/>
    </w:rPr>
  </w:style>
  <w:style w:type="paragraph" w:customStyle="1" w:styleId="180">
    <w:name w:val="Char Char Char Char Char Char Char"/>
    <w:basedOn w:val="1"/>
    <w:qFormat/>
    <w:uiPriority w:val="0"/>
    <w:pPr>
      <w:tabs>
        <w:tab w:val="left" w:pos="432"/>
      </w:tabs>
      <w:ind w:left="432" w:hanging="432"/>
    </w:pPr>
    <w:rPr>
      <w:rFonts w:ascii="Tahoma" w:hAnsi="Tahoma"/>
      <w:sz w:val="24"/>
    </w:rPr>
  </w:style>
  <w:style w:type="paragraph" w:customStyle="1" w:styleId="181">
    <w:name w:val="默认段落字体 Para Char Char"/>
    <w:basedOn w:val="1"/>
    <w:qFormat/>
    <w:uiPriority w:val="0"/>
    <w:pPr>
      <w:spacing w:before="156" w:beforeLines="50" w:after="156" w:afterLines="50"/>
    </w:pPr>
    <w:rPr>
      <w:rFonts w:ascii="Tahoma" w:hAnsi="Tahoma"/>
      <w:sz w:val="24"/>
    </w:rPr>
  </w:style>
  <w:style w:type="paragraph" w:customStyle="1" w:styleId="182">
    <w:name w:val="a3"/>
    <w:basedOn w:val="1"/>
    <w:qFormat/>
    <w:uiPriority w:val="0"/>
    <w:pPr>
      <w:widowControl/>
      <w:spacing w:before="100" w:beforeAutospacing="1" w:after="100" w:afterAutospacing="1"/>
      <w:jc w:val="left"/>
    </w:pPr>
    <w:rPr>
      <w:rFonts w:hAnsi="宋体" w:cs="宋体"/>
      <w:sz w:val="24"/>
    </w:rPr>
  </w:style>
  <w:style w:type="paragraph" w:customStyle="1" w:styleId="183">
    <w:name w:val="办公自动化专用标题"/>
    <w:basedOn w:val="47"/>
    <w:qFormat/>
    <w:uiPriority w:val="0"/>
    <w:pPr>
      <w:spacing w:line="560" w:lineRule="atLeast"/>
    </w:pPr>
    <w:rPr>
      <w:rFonts w:ascii="宋体" w:hAnsi="Times New Roman" w:cs="Times New Roman"/>
      <w:bCs w:val="0"/>
      <w:sz w:val="44"/>
      <w:szCs w:val="20"/>
    </w:rPr>
  </w:style>
  <w:style w:type="paragraph" w:customStyle="1" w:styleId="184">
    <w:name w:val="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85">
    <w:name w:val="_Style 1"/>
    <w:basedOn w:val="1"/>
    <w:qFormat/>
    <w:uiPriority w:val="0"/>
    <w:pPr>
      <w:ind w:firstLine="420" w:firstLineChars="200"/>
    </w:pPr>
    <w:rPr>
      <w:rFonts w:ascii="Times New Roman"/>
    </w:rPr>
  </w:style>
  <w:style w:type="paragraph" w:customStyle="1" w:styleId="186">
    <w:name w:val="文本框1"/>
    <w:qFormat/>
    <w:uiPriority w:val="0"/>
    <w:pPr>
      <w:jc w:val="both"/>
    </w:pPr>
    <w:rPr>
      <w:rFonts w:ascii="Times New Roman" w:hAnsi="Times New Roman" w:eastAsia="宋体" w:cs="Times New Roman"/>
      <w:snapToGrid w:val="0"/>
      <w:sz w:val="18"/>
      <w:lang w:val="en-US" w:eastAsia="zh-CN" w:bidi="ar-SA"/>
    </w:rPr>
  </w:style>
  <w:style w:type="paragraph" w:customStyle="1" w:styleId="187">
    <w:name w:val="Char1 Char Char Char"/>
    <w:basedOn w:val="1"/>
    <w:qFormat/>
    <w:uiPriority w:val="0"/>
    <w:pPr>
      <w:ind w:left="420" w:hanging="420"/>
    </w:pPr>
    <w:rPr>
      <w:rFonts w:ascii="Times New Roman"/>
    </w:rPr>
  </w:style>
  <w:style w:type="paragraph" w:customStyle="1" w:styleId="188">
    <w:name w:val="样式7"/>
    <w:basedOn w:val="1"/>
    <w:qFormat/>
    <w:uiPriority w:val="0"/>
    <w:pPr>
      <w:numPr>
        <w:ilvl w:val="1"/>
        <w:numId w:val="6"/>
      </w:numPr>
      <w:spacing w:line="480" w:lineRule="exact"/>
      <w:outlineLvl w:val="1"/>
    </w:pPr>
    <w:rPr>
      <w:rFonts w:hAnsi="宋体"/>
    </w:rPr>
  </w:style>
  <w:style w:type="paragraph" w:customStyle="1" w:styleId="189">
    <w:name w:val="Char Char1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90">
    <w:name w:val="表格正文"/>
    <w:basedOn w:val="1"/>
    <w:qFormat/>
    <w:uiPriority w:val="0"/>
    <w:pPr>
      <w:widowControl/>
      <w:overflowPunct w:val="0"/>
      <w:autoSpaceDE w:val="0"/>
      <w:autoSpaceDN w:val="0"/>
      <w:adjustRightInd w:val="0"/>
      <w:spacing w:before="312" w:after="312" w:line="360" w:lineRule="auto"/>
      <w:jc w:val="left"/>
      <w:textAlignment w:val="baseline"/>
    </w:pPr>
    <w:rPr>
      <w:rFonts w:hAnsi="Tahoma"/>
      <w:sz w:val="24"/>
    </w:rPr>
  </w:style>
  <w:style w:type="paragraph" w:customStyle="1" w:styleId="191">
    <w:name w:val="Char Char Char Char1"/>
    <w:basedOn w:val="1"/>
    <w:qFormat/>
    <w:uiPriority w:val="0"/>
    <w:pPr>
      <w:widowControl/>
      <w:spacing w:after="160" w:line="240" w:lineRule="exact"/>
      <w:jc w:val="left"/>
    </w:pPr>
    <w:rPr>
      <w:rFonts w:ascii="Arial" w:hAnsi="Arial" w:eastAsia="Times New Roman" w:cs="Verdana"/>
      <w:b/>
      <w:sz w:val="24"/>
      <w:lang w:eastAsia="en-US"/>
    </w:rPr>
  </w:style>
  <w:style w:type="paragraph" w:customStyle="1" w:styleId="192">
    <w:name w:val="样式 正文（首行缩进两字） + 首行缩进:  2 字符"/>
    <w:basedOn w:val="2"/>
    <w:qFormat/>
    <w:uiPriority w:val="0"/>
    <w:pPr>
      <w:spacing w:line="360" w:lineRule="auto"/>
      <w:ind w:firstLine="480" w:firstLineChars="200"/>
    </w:pPr>
    <w:rPr>
      <w:sz w:val="24"/>
    </w:rPr>
  </w:style>
  <w:style w:type="paragraph" w:customStyle="1" w:styleId="193">
    <w:name w:val="缺省文本"/>
    <w:basedOn w:val="1"/>
    <w:qFormat/>
    <w:uiPriority w:val="0"/>
    <w:pPr>
      <w:autoSpaceDE w:val="0"/>
      <w:autoSpaceDN w:val="0"/>
      <w:adjustRightInd w:val="0"/>
      <w:jc w:val="left"/>
      <w:textAlignment w:val="baseline"/>
    </w:pPr>
    <w:rPr>
      <w:rFonts w:ascii="Times New Roman"/>
      <w:sz w:val="24"/>
    </w:rPr>
  </w:style>
  <w:style w:type="paragraph" w:customStyle="1" w:styleId="194">
    <w:name w:val="题注5"/>
    <w:basedOn w:val="1"/>
    <w:next w:val="14"/>
    <w:qFormat/>
    <w:uiPriority w:val="0"/>
    <w:pPr>
      <w:jc w:val="center"/>
    </w:pPr>
    <w:rPr>
      <w:rFonts w:ascii="Times New Roman"/>
      <w:b/>
      <w:color w:val="000000"/>
      <w:sz w:val="24"/>
      <w:szCs w:val="21"/>
    </w:rPr>
  </w:style>
  <w:style w:type="paragraph" w:customStyle="1" w:styleId="195">
    <w:name w:val="正文缩进HS-正文1"/>
    <w:basedOn w:val="1"/>
    <w:qFormat/>
    <w:uiPriority w:val="0"/>
    <w:pPr>
      <w:tabs>
        <w:tab w:val="left" w:pos="0"/>
      </w:tabs>
      <w:spacing w:before="156" w:line="300" w:lineRule="auto"/>
      <w:ind w:firstLine="547" w:firstLineChars="228"/>
    </w:pPr>
    <w:rPr>
      <w:rFonts w:hAnsi="宋体"/>
      <w:sz w:val="24"/>
    </w:rPr>
  </w:style>
  <w:style w:type="paragraph" w:customStyle="1" w:styleId="196">
    <w:name w:val="a1"/>
    <w:basedOn w:val="1"/>
    <w:qFormat/>
    <w:uiPriority w:val="0"/>
    <w:pPr>
      <w:widowControl/>
      <w:spacing w:before="100" w:beforeAutospacing="1" w:after="100" w:afterAutospacing="1" w:line="281" w:lineRule="atLeast"/>
      <w:jc w:val="left"/>
    </w:pPr>
    <w:rPr>
      <w:rFonts w:ascii="Arial Unicode MS" w:hAnsi="Arial Unicode MS"/>
      <w:szCs w:val="21"/>
    </w:rPr>
  </w:style>
  <w:style w:type="paragraph" w:customStyle="1" w:styleId="197">
    <w:name w:val="TOC 标题1"/>
    <w:basedOn w:val="3"/>
    <w:next w:val="1"/>
    <w:qFormat/>
    <w:uiPriority w:val="0"/>
    <w:pPr>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198">
    <w:name w:val="Char Char1 Char"/>
    <w:basedOn w:val="1"/>
    <w:qFormat/>
    <w:uiPriority w:val="0"/>
    <w:rPr>
      <w:rFonts w:ascii="Times New Roman"/>
    </w:rPr>
  </w:style>
  <w:style w:type="paragraph" w:customStyle="1" w:styleId="199">
    <w:name w:val="Char2"/>
    <w:basedOn w:val="1"/>
    <w:qFormat/>
    <w:uiPriority w:val="0"/>
    <w:pPr>
      <w:widowControl/>
      <w:spacing w:after="160" w:line="240" w:lineRule="exact"/>
      <w:ind w:firstLine="480" w:firstLineChars="200"/>
      <w:jc w:val="left"/>
    </w:pPr>
    <w:rPr>
      <w:rFonts w:ascii="Verdana" w:hAnsi="Verdana" w:eastAsia="仿宋_GB2312"/>
      <w:b/>
      <w:i/>
      <w:sz w:val="24"/>
      <w:lang w:eastAsia="en-US"/>
    </w:rPr>
  </w:style>
  <w:style w:type="paragraph" w:customStyle="1" w:styleId="200">
    <w:name w:val="样式3"/>
    <w:basedOn w:val="13"/>
    <w:qFormat/>
    <w:uiPriority w:val="0"/>
    <w:pPr>
      <w:spacing w:line="300" w:lineRule="auto"/>
      <w:ind w:left="0" w:leftChars="0" w:firstLine="420" w:firstLineChars="200"/>
    </w:pPr>
  </w:style>
  <w:style w:type="paragraph" w:customStyle="1" w:styleId="201">
    <w:name w:val="正文标号1"/>
    <w:basedOn w:val="1"/>
    <w:qFormat/>
    <w:uiPriority w:val="0"/>
    <w:pPr>
      <w:tabs>
        <w:tab w:val="left" w:pos="360"/>
      </w:tabs>
      <w:spacing w:line="360" w:lineRule="auto"/>
    </w:pPr>
    <w:rPr>
      <w:color w:val="333333"/>
      <w:sz w:val="24"/>
      <w:szCs w:val="18"/>
    </w:rPr>
  </w:style>
  <w:style w:type="paragraph" w:customStyle="1" w:styleId="202">
    <w:name w:val="xl23"/>
    <w:basedOn w:val="1"/>
    <w:qFormat/>
    <w:uiPriority w:val="0"/>
    <w:pPr>
      <w:widowControl/>
      <w:spacing w:before="100" w:beforeAutospacing="1" w:after="100" w:afterAutospacing="1"/>
    </w:pPr>
    <w:rPr>
      <w:rFonts w:ascii="Arial Unicode MS" w:hAnsi="Arial Unicode MS"/>
      <w:szCs w:val="21"/>
    </w:rPr>
  </w:style>
  <w:style w:type="paragraph" w:customStyle="1" w:styleId="203">
    <w:name w:val="Char1 Char Char Char Char Char Char"/>
    <w:basedOn w:val="1"/>
    <w:qFormat/>
    <w:uiPriority w:val="0"/>
    <w:rPr>
      <w:rFonts w:ascii="Tahoma" w:hAnsi="Tahoma"/>
      <w:sz w:val="24"/>
    </w:rPr>
  </w:style>
  <w:style w:type="paragraph" w:customStyle="1" w:styleId="204">
    <w:name w:val="Char Char2"/>
    <w:basedOn w:val="1"/>
    <w:qFormat/>
    <w:uiPriority w:val="0"/>
    <w:pPr>
      <w:widowControl/>
      <w:spacing w:after="160" w:line="240" w:lineRule="exact"/>
      <w:jc w:val="left"/>
    </w:pPr>
    <w:rPr>
      <w:rFonts w:ascii="Verdana" w:hAnsi="Verdana" w:eastAsia="仿宋_GB2312"/>
      <w:sz w:val="24"/>
      <w:lang w:eastAsia="en-US"/>
    </w:rPr>
  </w:style>
  <w:style w:type="paragraph" w:customStyle="1" w:styleId="205">
    <w:name w:val="Char21"/>
    <w:basedOn w:val="1"/>
    <w:qFormat/>
    <w:uiPriority w:val="0"/>
    <w:pPr>
      <w:spacing w:line="360" w:lineRule="auto"/>
      <w:ind w:firstLine="200" w:firstLineChars="200"/>
    </w:pPr>
    <w:rPr>
      <w:rFonts w:ascii="Times New Roman"/>
    </w:rPr>
  </w:style>
  <w:style w:type="paragraph" w:customStyle="1" w:styleId="206">
    <w:name w:val="题注4"/>
    <w:basedOn w:val="1"/>
    <w:next w:val="14"/>
    <w:qFormat/>
    <w:uiPriority w:val="0"/>
    <w:pPr>
      <w:ind w:left="-132" w:leftChars="-64" w:right="-105" w:rightChars="-50" w:hanging="2"/>
      <w:jc w:val="center"/>
    </w:pPr>
    <w:rPr>
      <w:rFonts w:ascii="Times New Roman"/>
      <w:b/>
      <w:color w:val="FF0000"/>
      <w:szCs w:val="21"/>
      <w:lang w:val="en-GB"/>
    </w:rPr>
  </w:style>
  <w:style w:type="paragraph" w:customStyle="1" w:styleId="207">
    <w:name w:val="表头"/>
    <w:basedOn w:val="14"/>
    <w:qFormat/>
    <w:uiPriority w:val="0"/>
    <w:pPr>
      <w:keepNext/>
      <w:keepLines/>
      <w:widowControl/>
      <w:spacing w:before="120" w:after="120" w:line="300" w:lineRule="auto"/>
      <w:jc w:val="center"/>
      <w:textAlignment w:val="baseline"/>
    </w:pPr>
    <w:rPr>
      <w:rFonts w:ascii="Times New Roman" w:hAnsi="Times New Roman" w:eastAsia="宋体" w:cs="Times New Roman"/>
      <w:kern w:val="0"/>
    </w:rPr>
  </w:style>
  <w:style w:type="paragraph" w:customStyle="1" w:styleId="208">
    <w:name w:val="招标文件样式3"/>
    <w:basedOn w:val="1"/>
    <w:qFormat/>
    <w:uiPriority w:val="0"/>
    <w:pPr>
      <w:spacing w:before="312" w:beforeLines="100" w:after="312" w:afterLines="100"/>
      <w:jc w:val="center"/>
      <w:outlineLvl w:val="1"/>
    </w:pPr>
    <w:rPr>
      <w:b/>
      <w:bCs/>
      <w:color w:val="000000"/>
      <w:sz w:val="24"/>
    </w:rPr>
  </w:style>
  <w:style w:type="paragraph" w:customStyle="1" w:styleId="209">
    <w:name w:val="style33"/>
    <w:basedOn w:val="1"/>
    <w:qFormat/>
    <w:uiPriority w:val="0"/>
    <w:pPr>
      <w:widowControl/>
      <w:spacing w:before="100" w:beforeAutospacing="1" w:after="100" w:afterAutospacing="1"/>
      <w:jc w:val="left"/>
    </w:pPr>
    <w:rPr>
      <w:rFonts w:hAnsi="宋体" w:cs="宋体"/>
      <w:sz w:val="18"/>
      <w:szCs w:val="18"/>
    </w:rPr>
  </w:style>
  <w:style w:type="paragraph" w:customStyle="1" w:styleId="210">
    <w:name w:val="_Style 29"/>
    <w:basedOn w:val="1"/>
    <w:next w:val="46"/>
    <w:qFormat/>
    <w:uiPriority w:val="0"/>
    <w:pPr>
      <w:widowControl/>
      <w:spacing w:before="100" w:beforeAutospacing="1" w:after="100" w:afterAutospacing="1"/>
      <w:jc w:val="left"/>
    </w:pPr>
    <w:rPr>
      <w:rFonts w:hAnsi="宋体"/>
      <w:sz w:val="24"/>
    </w:rPr>
  </w:style>
  <w:style w:type="paragraph" w:customStyle="1" w:styleId="211">
    <w:name w:val="Char Char1"/>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212">
    <w:name w:val="Char5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213">
    <w:name w:val="Char Char Char Char Char Char Char Char Char Char Char Char Char Char Char Char Char Char Char"/>
    <w:basedOn w:val="1"/>
    <w:qFormat/>
    <w:uiPriority w:val="0"/>
    <w:rPr>
      <w:rFonts w:ascii="Tahoma" w:hAnsi="Tahoma"/>
      <w:sz w:val="24"/>
    </w:rPr>
  </w:style>
  <w:style w:type="paragraph" w:customStyle="1" w:styleId="214">
    <w:name w:val="样式A"/>
    <w:basedOn w:val="1"/>
    <w:qFormat/>
    <w:uiPriority w:val="0"/>
    <w:pPr>
      <w:spacing w:before="360" w:after="360" w:line="360" w:lineRule="auto"/>
      <w:jc w:val="center"/>
      <w:outlineLvl w:val="2"/>
    </w:pPr>
    <w:rPr>
      <w:rFonts w:ascii="Times New Roman"/>
      <w:b/>
      <w:sz w:val="24"/>
    </w:rPr>
  </w:style>
  <w:style w:type="paragraph" w:customStyle="1" w:styleId="215">
    <w:name w:val="Char Char Char Char Char Char Char Char Char Char Char Char Char Char Char Char Char Char1 Char Char Char1 Char"/>
    <w:basedOn w:val="1"/>
    <w:qFormat/>
    <w:uiPriority w:val="0"/>
    <w:pPr>
      <w:tabs>
        <w:tab w:val="left" w:pos="1380"/>
      </w:tabs>
      <w:ind w:left="780" w:hanging="360"/>
    </w:pPr>
    <w:rPr>
      <w:rFonts w:ascii="Times New Roman"/>
    </w:rPr>
  </w:style>
  <w:style w:type="paragraph" w:customStyle="1" w:styleId="216">
    <w:name w:val="样式 首行缩进:  0 厘米 行距: 单倍行距 Char"/>
    <w:basedOn w:val="1"/>
    <w:qFormat/>
    <w:uiPriority w:val="0"/>
    <w:pPr>
      <w:adjustRightInd w:val="0"/>
      <w:textAlignment w:val="baseline"/>
    </w:pPr>
    <w:rPr>
      <w:rFonts w:ascii="Times New Roman"/>
      <w:szCs w:val="21"/>
    </w:rPr>
  </w:style>
  <w:style w:type="paragraph" w:customStyle="1" w:styleId="217">
    <w:name w:val="Char10"/>
    <w:basedOn w:val="1"/>
    <w:qFormat/>
    <w:uiPriority w:val="0"/>
    <w:rPr>
      <w:rFonts w:ascii="Times New Roman"/>
      <w:sz w:val="24"/>
    </w:rPr>
  </w:style>
  <w:style w:type="paragraph" w:customStyle="1" w:styleId="218">
    <w:name w:val="表格内文字"/>
    <w:basedOn w:val="1"/>
    <w:qFormat/>
    <w:uiPriority w:val="0"/>
    <w:pPr>
      <w:widowControl/>
      <w:spacing w:line="300" w:lineRule="atLeast"/>
      <w:jc w:val="left"/>
    </w:pPr>
    <w:rPr>
      <w:rFonts w:ascii="Arial" w:hAnsi="Arial" w:eastAsia="黑体" w:cs="Arial"/>
      <w:bCs/>
      <w:sz w:val="18"/>
      <w:szCs w:val="21"/>
    </w:rPr>
  </w:style>
  <w:style w:type="paragraph" w:customStyle="1" w:styleId="219">
    <w:name w:val="表格文字"/>
    <w:basedOn w:val="1"/>
    <w:qFormat/>
    <w:uiPriority w:val="0"/>
    <w:pPr>
      <w:spacing w:before="25" w:after="25"/>
      <w:jc w:val="left"/>
    </w:pPr>
    <w:rPr>
      <w:rFonts w:ascii="Times New Roman"/>
      <w:bCs/>
      <w:spacing w:val="10"/>
      <w:sz w:val="24"/>
    </w:rPr>
  </w:style>
  <w:style w:type="paragraph" w:customStyle="1" w:styleId="220">
    <w:name w:val="1.1 标题"/>
    <w:basedOn w:val="3"/>
    <w:qFormat/>
    <w:uiPriority w:val="0"/>
    <w:pPr>
      <w:pageBreakBefore/>
      <w:numPr>
        <w:numId w:val="0"/>
      </w:numPr>
      <w:spacing w:before="312" w:beforeLines="100" w:after="312" w:afterLines="100" w:line="360" w:lineRule="auto"/>
      <w:jc w:val="left"/>
      <w:outlineLvl w:val="1"/>
    </w:pPr>
    <w:rPr>
      <w:rFonts w:ascii="Cambria" w:hAnsi="Cambria" w:eastAsia="黑体"/>
      <w:bCs/>
      <w:color w:val="365F91"/>
      <w:kern w:val="0"/>
      <w:sz w:val="24"/>
      <w:szCs w:val="28"/>
      <w:lang w:eastAsia="en-US" w:bidi="en-US"/>
    </w:rPr>
  </w:style>
  <w:style w:type="paragraph" w:customStyle="1" w:styleId="221">
    <w:name w:val="Char Char Char"/>
    <w:basedOn w:val="1"/>
    <w:qFormat/>
    <w:uiPriority w:val="0"/>
    <w:rPr>
      <w:rFonts w:ascii="Tahoma" w:hAnsi="Tahoma"/>
      <w:sz w:val="24"/>
    </w:rPr>
  </w:style>
  <w:style w:type="paragraph" w:customStyle="1" w:styleId="222">
    <w:name w:val="样式 一级格式 + 非加粗"/>
    <w:basedOn w:val="223"/>
    <w:qFormat/>
    <w:uiPriority w:val="0"/>
    <w:pPr>
      <w:numPr>
        <w:ilvl w:val="0"/>
        <w:numId w:val="7"/>
      </w:numPr>
    </w:pPr>
    <w:rPr>
      <w:rFonts w:ascii="Times New Roman" w:hAnsi="Times New Roman" w:cs="Times New Roman"/>
      <w:b w:val="0"/>
      <w:bCs w:val="0"/>
    </w:rPr>
  </w:style>
  <w:style w:type="paragraph" w:customStyle="1" w:styleId="223">
    <w:name w:val="一级格式"/>
    <w:basedOn w:val="1"/>
    <w:qFormat/>
    <w:uiPriority w:val="0"/>
    <w:pPr>
      <w:spacing w:line="360" w:lineRule="auto"/>
    </w:pPr>
    <w:rPr>
      <w:rFonts w:hAnsi="宋体" w:cs="宋体"/>
      <w:b/>
      <w:bCs/>
      <w:color w:val="000000"/>
    </w:rPr>
  </w:style>
  <w:style w:type="paragraph" w:customStyle="1" w:styleId="224">
    <w:name w:val="列出段落1"/>
    <w:basedOn w:val="1"/>
    <w:qFormat/>
    <w:uiPriority w:val="0"/>
    <w:pPr>
      <w:ind w:firstLine="420" w:firstLineChars="200"/>
    </w:pPr>
    <w:rPr>
      <w:rFonts w:ascii="Calibri" w:hAnsi="Calibri"/>
      <w:szCs w:val="22"/>
    </w:rPr>
  </w:style>
  <w:style w:type="paragraph" w:customStyle="1" w:styleId="225">
    <w:name w:val="招标文件样式1"/>
    <w:basedOn w:val="1"/>
    <w:qFormat/>
    <w:uiPriority w:val="0"/>
    <w:pPr>
      <w:spacing w:before="9360" w:beforeLines="3000" w:line="312" w:lineRule="auto"/>
      <w:jc w:val="center"/>
      <w:outlineLvl w:val="0"/>
    </w:pPr>
    <w:rPr>
      <w:rFonts w:ascii="仿宋" w:hAnsi="仿宋" w:eastAsia="仿宋"/>
      <w:bCs/>
      <w:sz w:val="52"/>
      <w:szCs w:val="52"/>
    </w:rPr>
  </w:style>
  <w:style w:type="paragraph" w:customStyle="1" w:styleId="226">
    <w:name w:val="Char1 Char Char Char Char Char Char1"/>
    <w:basedOn w:val="1"/>
    <w:qFormat/>
    <w:uiPriority w:val="0"/>
    <w:rPr>
      <w:rFonts w:ascii="Tahoma" w:hAnsi="Tahoma"/>
      <w:sz w:val="24"/>
    </w:rPr>
  </w:style>
  <w:style w:type="paragraph" w:customStyle="1" w:styleId="227">
    <w:name w:val="Char1"/>
    <w:basedOn w:val="1"/>
    <w:qFormat/>
    <w:uiPriority w:val="0"/>
    <w:rPr>
      <w:rFonts w:ascii="仿宋_GB2312" w:eastAsia="仿宋_GB2312"/>
      <w:b/>
      <w:sz w:val="32"/>
      <w:szCs w:val="32"/>
    </w:rPr>
  </w:style>
  <w:style w:type="paragraph" w:customStyle="1" w:styleId="228">
    <w:name w:val="小标题"/>
    <w:qFormat/>
    <w:uiPriority w:val="0"/>
    <w:pPr>
      <w:keepNext/>
      <w:widowControl w:val="0"/>
      <w:adjustRightInd w:val="0"/>
      <w:snapToGrid w:val="0"/>
      <w:spacing w:line="360" w:lineRule="auto"/>
      <w:ind w:left="17" w:leftChars="8" w:firstLine="492" w:firstLineChars="205"/>
      <w:jc w:val="both"/>
    </w:pPr>
    <w:rPr>
      <w:rFonts w:ascii="宋体" w:hAnsi="宋体" w:eastAsia="宋体" w:cs="Arial"/>
      <w:bCs/>
      <w:kern w:val="2"/>
      <w:sz w:val="24"/>
      <w:szCs w:val="24"/>
      <w:lang w:val="en-US" w:eastAsia="zh-CN" w:bidi="ar-SA"/>
    </w:rPr>
  </w:style>
  <w:style w:type="paragraph" w:customStyle="1" w:styleId="229">
    <w:name w:val="纯文本1"/>
    <w:basedOn w:val="1"/>
    <w:qFormat/>
    <w:uiPriority w:val="0"/>
    <w:pPr>
      <w:adjustRightInd w:val="0"/>
      <w:textAlignment w:val="baseline"/>
    </w:pPr>
    <w:rPr>
      <w:rFonts w:hAnsi="Courier New"/>
    </w:rPr>
  </w:style>
  <w:style w:type="paragraph" w:customStyle="1" w:styleId="230">
    <w:name w:val="a"/>
    <w:basedOn w:val="1"/>
    <w:qFormat/>
    <w:uiPriority w:val="0"/>
    <w:pPr>
      <w:widowControl/>
      <w:spacing w:before="100" w:beforeAutospacing="1" w:after="100" w:afterAutospacing="1" w:line="432" w:lineRule="auto"/>
      <w:jc w:val="left"/>
    </w:pPr>
    <w:rPr>
      <w:rFonts w:hAnsi="宋体"/>
      <w:szCs w:val="21"/>
    </w:rPr>
  </w:style>
  <w:style w:type="paragraph" w:customStyle="1" w:styleId="231">
    <w:name w:val="_Style 3"/>
    <w:basedOn w:val="1"/>
    <w:qFormat/>
    <w:uiPriority w:val="0"/>
    <w:pPr>
      <w:ind w:firstLine="420" w:firstLineChars="200"/>
    </w:pPr>
    <w:rPr>
      <w:rFonts w:ascii="Times New Roman"/>
    </w:rPr>
  </w:style>
  <w:style w:type="paragraph" w:customStyle="1" w:styleId="232">
    <w:name w:val="默认段落字体 Para Char Char Char Char Char Char Char"/>
    <w:basedOn w:val="1"/>
    <w:qFormat/>
    <w:uiPriority w:val="0"/>
    <w:rPr>
      <w:rFonts w:ascii="Tahoma" w:hAnsi="Tahoma"/>
      <w:sz w:val="24"/>
    </w:rPr>
  </w:style>
  <w:style w:type="paragraph" w:customStyle="1" w:styleId="233">
    <w:name w:val="样式6"/>
    <w:basedOn w:val="1"/>
    <w:qFormat/>
    <w:uiPriority w:val="0"/>
    <w:pPr>
      <w:spacing w:line="480" w:lineRule="exact"/>
      <w:ind w:left="720" w:hanging="720"/>
      <w:outlineLvl w:val="2"/>
    </w:pPr>
    <w:rPr>
      <w:rFonts w:hAnsi="宋体" w:cs="Arial"/>
      <w:b/>
      <w:szCs w:val="21"/>
    </w:rPr>
  </w:style>
  <w:style w:type="paragraph" w:customStyle="1" w:styleId="234">
    <w:name w:val="正文1"/>
    <w:qFormat/>
    <w:uiPriority w:val="0"/>
    <w:pPr>
      <w:widowControl w:val="0"/>
      <w:adjustRightInd w:val="0"/>
      <w:spacing w:line="312" w:lineRule="atLeast"/>
      <w:jc w:val="both"/>
      <w:textAlignment w:val="baseline"/>
    </w:pPr>
    <w:rPr>
      <w:rFonts w:ascii="宋体" w:hAnsi="Times New Roman" w:eastAsia="宋体" w:cs="Times New Roman"/>
      <w:sz w:val="21"/>
      <w:lang w:val="en-US" w:eastAsia="zh-CN" w:bidi="ar-SA"/>
    </w:rPr>
  </w:style>
  <w:style w:type="paragraph" w:customStyle="1" w:styleId="235">
    <w:name w:val="Char3"/>
    <w:basedOn w:val="1"/>
    <w:qFormat/>
    <w:uiPriority w:val="0"/>
    <w:pPr>
      <w:widowControl/>
      <w:spacing w:after="160" w:line="240" w:lineRule="exact"/>
      <w:jc w:val="left"/>
    </w:pPr>
    <w:rPr>
      <w:rFonts w:ascii="Verdana" w:hAnsi="Verdana" w:eastAsia="仿宋_GB2312"/>
      <w:sz w:val="24"/>
      <w:lang w:eastAsia="en-US"/>
    </w:rPr>
  </w:style>
  <w:style w:type="paragraph" w:customStyle="1" w:styleId="236">
    <w:name w:val="单位名称"/>
    <w:basedOn w:val="1"/>
    <w:qFormat/>
    <w:uiPriority w:val="0"/>
    <w:pPr>
      <w:widowControl/>
      <w:adjustRightInd w:val="0"/>
      <w:snapToGrid w:val="0"/>
      <w:spacing w:before="240" w:after="40"/>
      <w:jc w:val="center"/>
    </w:pPr>
    <w:rPr>
      <w:spacing w:val="10"/>
      <w:sz w:val="32"/>
    </w:rPr>
  </w:style>
  <w:style w:type="paragraph" w:customStyle="1" w:styleId="237">
    <w:name w:val="默认段落字体 Para Char"/>
    <w:basedOn w:val="1"/>
    <w:qFormat/>
    <w:uiPriority w:val="0"/>
    <w:rPr>
      <w:rFonts w:ascii="Tahoma" w:hAnsi="Tahoma"/>
      <w:sz w:val="24"/>
    </w:rPr>
  </w:style>
  <w:style w:type="paragraph" w:customStyle="1" w:styleId="238">
    <w:name w:val="Char Char Char Char Char Char Char Char Char Char Char Char Char Char Char Char Char Char1 Char Char Char1 Char1"/>
    <w:basedOn w:val="1"/>
    <w:qFormat/>
    <w:uiPriority w:val="0"/>
    <w:pPr>
      <w:tabs>
        <w:tab w:val="left" w:pos="360"/>
        <w:tab w:val="left" w:pos="1380"/>
      </w:tabs>
    </w:pPr>
    <w:rPr>
      <w:rFonts w:ascii="Times New Roman"/>
      <w:sz w:val="24"/>
    </w:rPr>
  </w:style>
  <w:style w:type="paragraph" w:customStyle="1" w:styleId="239">
    <w:name w:val="P标3"/>
    <w:basedOn w:val="5"/>
    <w:qFormat/>
    <w:uiPriority w:val="0"/>
    <w:pPr>
      <w:keepNext w:val="0"/>
      <w:keepLines w:val="0"/>
      <w:numPr>
        <w:numId w:val="0"/>
      </w:numPr>
      <w:adjustRightInd/>
      <w:spacing w:before="0" w:after="0" w:line="240" w:lineRule="auto"/>
      <w:jc w:val="center"/>
      <w:textAlignment w:val="auto"/>
      <w:outlineLvl w:val="9"/>
    </w:pPr>
    <w:rPr>
      <w:rFonts w:ascii="宋体" w:hAnsi="宋体"/>
      <w:b w:val="0"/>
      <w:sz w:val="24"/>
    </w:rPr>
  </w:style>
  <w:style w:type="paragraph" w:customStyle="1" w:styleId="240">
    <w:name w:val="文头字"/>
    <w:basedOn w:val="1"/>
    <w:qFormat/>
    <w:uiPriority w:val="0"/>
    <w:pPr>
      <w:widowControl/>
      <w:adjustRightInd w:val="0"/>
      <w:snapToGrid w:val="0"/>
      <w:spacing w:before="200" w:line="360" w:lineRule="auto"/>
      <w:jc w:val="center"/>
    </w:pPr>
    <w:rPr>
      <w:b/>
      <w:color w:val="FF0000"/>
      <w:spacing w:val="100"/>
      <w:sz w:val="48"/>
    </w:rPr>
  </w:style>
  <w:style w:type="paragraph" w:customStyle="1" w:styleId="241">
    <w:name w:val="Char Char Char Char Char Char Char1"/>
    <w:basedOn w:val="1"/>
    <w:qFormat/>
    <w:uiPriority w:val="0"/>
    <w:pPr>
      <w:tabs>
        <w:tab w:val="left" w:pos="432"/>
      </w:tabs>
      <w:ind w:left="432" w:hanging="432"/>
    </w:pPr>
    <w:rPr>
      <w:rFonts w:ascii="Times New Roman"/>
    </w:rPr>
  </w:style>
  <w:style w:type="paragraph" w:customStyle="1" w:styleId="242">
    <w:name w:val="招标文件式样4"/>
    <w:basedOn w:val="1"/>
    <w:qFormat/>
    <w:uiPriority w:val="0"/>
    <w:pPr>
      <w:spacing w:line="360" w:lineRule="auto"/>
      <w:jc w:val="center"/>
      <w:outlineLvl w:val="3"/>
    </w:pPr>
    <w:rPr>
      <w:rFonts w:ascii="Times New Roman"/>
      <w:b/>
      <w:color w:val="000000"/>
    </w:rPr>
  </w:style>
  <w:style w:type="paragraph" w:customStyle="1" w:styleId="243">
    <w:name w:val="默认段落字体 Para Char Char Char Char"/>
    <w:basedOn w:val="1"/>
    <w:qFormat/>
    <w:uiPriority w:val="0"/>
    <w:rPr>
      <w:rFonts w:ascii="Times New Roman"/>
    </w:rPr>
  </w:style>
  <w:style w:type="paragraph" w:customStyle="1" w:styleId="244">
    <w:name w:val="Table Paragraph"/>
    <w:basedOn w:val="1"/>
    <w:qFormat/>
    <w:uiPriority w:val="0"/>
    <w:rPr>
      <w:rFonts w:ascii="Times New Roman"/>
    </w:rPr>
  </w:style>
  <w:style w:type="paragraph" w:customStyle="1" w:styleId="245">
    <w:name w:val="列出段落2"/>
    <w:basedOn w:val="1"/>
    <w:qFormat/>
    <w:uiPriority w:val="0"/>
    <w:pPr>
      <w:ind w:firstLine="420" w:firstLineChars="200"/>
    </w:pPr>
    <w:rPr>
      <w:rFonts w:ascii="Times New Roman"/>
    </w:rPr>
  </w:style>
  <w:style w:type="paragraph" w:customStyle="1" w:styleId="246">
    <w:name w:val="正文缩进2"/>
    <w:basedOn w:val="1"/>
    <w:qFormat/>
    <w:uiPriority w:val="0"/>
    <w:pPr>
      <w:ind w:firstLine="420"/>
    </w:pPr>
    <w:rPr>
      <w:rFonts w:ascii="宋体"/>
      <w:kern w:val="0"/>
      <w:szCs w:val="22"/>
    </w:rPr>
  </w:style>
  <w:style w:type="paragraph" w:customStyle="1" w:styleId="247">
    <w:name w:val="正文_4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5861</Words>
  <Characters>33408</Characters>
  <Lines>278</Lines>
  <Paragraphs>78</Paragraphs>
  <TotalTime>0</TotalTime>
  <ScaleCrop>false</ScaleCrop>
  <LinksUpToDate>false</LinksUpToDate>
  <CharactersWithSpaces>39191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2020-03-06T02:42:00Z</dcterms:created>
  <dc:creator>Windows 用户</dc:creator>
  <cp:lastModifiedBy>Administrator</cp:lastModifiedBy>
  <dcterms:modified xsi:type="dcterms:W3CDTF">2022-01-05T08:44:56Z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9714C761E4A2412A9C3D5553E6FD993E</vt:lpwstr>
  </property>
</Properties>
</file>