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一、招标文件补充说明</w:t>
      </w: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48"/>
          <w:szCs w:val="48"/>
        </w:rPr>
      </w:pPr>
    </w:p>
    <w:p>
      <w:pPr>
        <w:spacing w:line="300" w:lineRule="auto"/>
        <w:rPr>
          <w:rFonts w:ascii="宋体" w:hAnsi="宋体"/>
          <w:b/>
          <w:bCs/>
          <w:spacing w:val="10"/>
          <w:kern w:val="0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（一）</w:t>
      </w:r>
      <w:r>
        <w:rPr>
          <w:rFonts w:hint="eastAsia" w:ascii="宋体" w:hAnsi="宋体"/>
          <w:b/>
          <w:bCs/>
          <w:spacing w:val="10"/>
          <w:kern w:val="0"/>
          <w:sz w:val="28"/>
          <w:szCs w:val="28"/>
        </w:rPr>
        <w:t>、</w:t>
      </w: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中标服务费标准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1.投标费用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59"/>
        <w:textAlignment w:val="auto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  <w:lang w:val="en-US" w:eastAsia="zh-CN"/>
        </w:rPr>
        <w:t>1</w:t>
      </w:r>
      <w:r>
        <w:rPr>
          <w:rFonts w:hint="eastAsia" w:hAnsi="宋体" w:cs="Times New Roman"/>
          <w:sz w:val="24"/>
          <w:szCs w:val="24"/>
        </w:rPr>
        <w:t>.1 投标人应承担所有与准备和参加投标有关的费用。不论投标的结果如何，招标采购单位均无义务和责任承担这些费用。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59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 w:cs="Times New Roman"/>
          <w:sz w:val="24"/>
          <w:szCs w:val="24"/>
          <w:lang w:val="en-US" w:eastAsia="zh-CN"/>
        </w:rPr>
        <w:t>1</w:t>
      </w:r>
      <w:r>
        <w:rPr>
          <w:rFonts w:hint="eastAsia" w:hAnsi="宋体" w:cs="Times New Roman"/>
          <w:sz w:val="24"/>
          <w:szCs w:val="24"/>
        </w:rPr>
        <w:t>.2本次招标向中标人收取中标服务费，</w:t>
      </w:r>
      <w:r>
        <w:rPr>
          <w:rFonts w:hint="eastAsia" w:hAnsi="宋体"/>
          <w:sz w:val="24"/>
          <w:szCs w:val="24"/>
        </w:rPr>
        <w:t>按差额定率累进法计算，以中标通知书中确定的中标金额作为收费的计算依据。中标金额的各部分费率如下表，本项目类型为</w:t>
      </w:r>
      <w:r>
        <w:rPr>
          <w:rFonts w:hint="eastAsia" w:hAnsi="宋体"/>
          <w:b/>
          <w:sz w:val="24"/>
          <w:szCs w:val="24"/>
          <w:u w:val="single"/>
        </w:rPr>
        <w:t>货物招标</w:t>
      </w:r>
      <w:r>
        <w:rPr>
          <w:rFonts w:hint="eastAsia" w:hAnsi="宋体"/>
          <w:sz w:val="24"/>
          <w:szCs w:val="24"/>
        </w:rPr>
        <w:t>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98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ind w:firstLine="1409" w:firstLineChars="585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19050</wp:posOffset>
                      </wp:positionV>
                      <wp:extent cx="1325245" cy="1231900"/>
                      <wp:effectExtent l="3175" t="3175" r="5080" b="222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25245" cy="1231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9.45pt;margin-top:1.5pt;height:97pt;width:104.35pt;z-index:251660288;mso-width-relative:page;mso-height-relative:page;" filled="f" stroked="t" coordsize="21600,21600" o:gfxdata="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5t9LnUAAAACAEAAA8AAAAAAAAAAQAgAAAAIgAAAGRycy9kb3ducmV2LnhtbFBL&#10;AQIUABQAAAAIAIdO4kCj+OQQ+gEAANI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ind w:firstLine="1646" w:firstLineChars="683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ind w:firstLine="472" w:firstLineChars="196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157480</wp:posOffset>
                      </wp:positionV>
                      <wp:extent cx="1748790" cy="680085"/>
                      <wp:effectExtent l="1905" t="4445" r="1905" b="203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48790" cy="680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15pt;margin-top:12.4pt;height:53.55pt;width:137.7pt;z-index:251659264;mso-width-relative:page;mso-height-relative:page;" filled="f" stroked="t" coordsize="21600,21600" o:gfxdata="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8Nsa1QAAAAoBAAAPAAAAAAAAAAEAIAAAACIAAABkcnMvZG93bnJldi54bWxQ&#10;SwECFAAUAAAACACHTuJAtPVts/oBAADRAwAADgAAAAAAAAABACAAAAAk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费率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中标金额（万元）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货物招标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服务招标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工程招标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100以下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100-500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0.8%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500-1000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0.8%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0.45%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1000-5000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5000-10000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10000-50000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50000-100000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0.035%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0.035%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100000-500000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0.008%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0.008%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500000-1000000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0.006%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0.006%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1000000以上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0.004%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0.004%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一次招标代理费最高限额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人民币350万元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人民币300万元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人民币450万元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中标人向招标代理机构缴纳中标服务费，以电汇方式缴纳，交费账户为：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收款人：国义招标股份有限公司汕头分公司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开户银行：中国民生银行汕头分行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银行账号：1701014170030807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用    途：“(项目编号</w:t>
      </w:r>
      <w:r>
        <w:rPr>
          <w:rFonts w:hint="eastAsia" w:hAnsi="宋体"/>
          <w:sz w:val="24"/>
          <w:szCs w:val="24"/>
          <w:lang w:val="en-US" w:eastAsia="zh-CN"/>
        </w:rPr>
        <w:t>/包号</w:t>
      </w:r>
      <w:r>
        <w:rPr>
          <w:rFonts w:hint="eastAsia" w:hAnsi="宋体"/>
          <w:sz w:val="24"/>
          <w:szCs w:val="24"/>
        </w:rPr>
        <w:t>)”中标费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60" w:firstLineChars="150"/>
        <w:textAlignment w:val="auto"/>
        <w:rPr>
          <w:rFonts w:hint="eastAsia" w:hAnsi="宋体"/>
          <w:sz w:val="24"/>
          <w:szCs w:val="24"/>
        </w:rPr>
      </w:pPr>
    </w:p>
    <w:p/>
    <w:p/>
    <w:p/>
    <w:p/>
    <w:p/>
    <w:p/>
    <w:p/>
    <w:p/>
    <w:p>
      <w:pPr>
        <w:spacing w:line="300" w:lineRule="auto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30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二、补充附件</w:t>
      </w:r>
    </w:p>
    <w:p>
      <w:pPr>
        <w:spacing w:line="30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注：以下部分的附件应后附在投标文件中，作为投标文件的一部分。</w:t>
      </w:r>
    </w:p>
    <w:p>
      <w:pPr>
        <w:spacing w:line="300" w:lineRule="auto"/>
        <w:rPr>
          <w:rFonts w:ascii="宋体" w:hAnsi="宋体"/>
          <w:b/>
          <w:sz w:val="24"/>
          <w:szCs w:val="24"/>
        </w:rPr>
      </w:pPr>
    </w:p>
    <w:p>
      <w:pPr>
        <w:spacing w:before="25" w:after="25"/>
        <w:jc w:val="left"/>
        <w:outlineLvl w:val="0"/>
        <w:rPr>
          <w:rFonts w:ascii="宋体" w:hAnsi="宋体"/>
          <w:b/>
          <w:bCs/>
          <w:spacing w:val="10"/>
          <w:kern w:val="0"/>
          <w:sz w:val="28"/>
          <w:szCs w:val="28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bCs/>
          <w:spacing w:val="10"/>
          <w:kern w:val="0"/>
          <w:sz w:val="28"/>
          <w:szCs w:val="28"/>
        </w:rPr>
        <w:t>附件</w:t>
      </w:r>
      <w:r>
        <w:rPr>
          <w:rFonts w:hint="eastAsia" w:ascii="宋体" w:hAnsi="宋体"/>
          <w:b/>
          <w:bCs/>
          <w:spacing w:val="10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bCs/>
          <w:spacing w:val="10"/>
          <w:kern w:val="0"/>
          <w:sz w:val="28"/>
          <w:szCs w:val="28"/>
        </w:rPr>
        <w:t>、中标服务费承诺书（格式）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国义招标股份有限公司：</w:t>
      </w:r>
    </w:p>
    <w:p>
      <w:pPr>
        <w:adjustRightInd w:val="0"/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 </w:t>
      </w:r>
      <w:r>
        <w:rPr>
          <w:rFonts w:hint="eastAsia" w:ascii="宋体" w:hAnsi="宋体"/>
          <w:szCs w:val="21"/>
          <w:u w:val="single"/>
        </w:rPr>
        <w:t xml:space="preserve">（投标人名称） </w:t>
      </w:r>
      <w:r>
        <w:rPr>
          <w:rFonts w:hint="eastAsia" w:ascii="宋体" w:hAnsi="宋体"/>
          <w:szCs w:val="21"/>
        </w:rPr>
        <w:t>公司在参加在贵司进行的</w:t>
      </w:r>
      <w:r>
        <w:rPr>
          <w:rFonts w:hint="eastAsia" w:ascii="宋体" w:hAnsi="宋体"/>
          <w:szCs w:val="21"/>
          <w:u w:val="single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  <w:u w:val="single"/>
        </w:rPr>
        <w:t xml:space="preserve">  （项目名称）  </w:t>
      </w:r>
      <w:r>
        <w:rPr>
          <w:rFonts w:hint="eastAsia" w:ascii="宋体" w:hAnsi="宋体"/>
          <w:szCs w:val="21"/>
        </w:rPr>
        <w:t>(项目编号</w:t>
      </w:r>
      <w:r>
        <w:rPr>
          <w:rFonts w:hint="eastAsia" w:ascii="宋体" w:hAnsi="宋体"/>
          <w:szCs w:val="21"/>
          <w:lang w:val="en-US" w:eastAsia="zh-CN"/>
        </w:rPr>
        <w:t>/包号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)招标中如获中标，我司保证在领取“中标通知书”前，按本项目投标人须知相关规定向贵司缴纳 “中标服务费”。</w:t>
      </w:r>
    </w:p>
    <w:p>
      <w:pPr>
        <w:adjustRightInd w:val="0"/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如我方违约，愿凭贵方开出的违约通知，按上述承付金额的200%由采购人在支付我司的合同款中代为扣付。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特此承诺。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另关于我司缴纳中标服务费后开具中标服务费发票的事宜，我司声明如下：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A：</w:t>
      </w:r>
      <w:r>
        <w:rPr>
          <w:rFonts w:hint="eastAsia" w:ascii="宋体" w:hAnsi="宋体"/>
          <w:szCs w:val="21"/>
        </w:rPr>
        <w:t>如需开具</w:t>
      </w:r>
      <w:r>
        <w:rPr>
          <w:rFonts w:hint="eastAsia" w:ascii="宋体" w:hAnsi="宋体"/>
          <w:b/>
          <w:szCs w:val="21"/>
          <w:u w:val="single"/>
        </w:rPr>
        <w:t>增值税普通发票</w:t>
      </w:r>
      <w:r>
        <w:rPr>
          <w:rFonts w:hint="eastAsia" w:ascii="宋体" w:hAnsi="宋体"/>
          <w:szCs w:val="21"/>
        </w:rPr>
        <w:t>，请于下方（ ）打“√”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    ）请向我司开具中标费的“</w:t>
      </w:r>
      <w:r>
        <w:rPr>
          <w:rFonts w:hint="eastAsia" w:ascii="宋体" w:hAnsi="宋体"/>
          <w:b/>
          <w:szCs w:val="21"/>
          <w:u w:val="single"/>
        </w:rPr>
        <w:t>增值税普通发票</w:t>
      </w:r>
      <w:r>
        <w:rPr>
          <w:rFonts w:hint="eastAsia" w:ascii="宋体" w:hAnsi="宋体"/>
          <w:b/>
          <w:szCs w:val="21"/>
        </w:rPr>
        <w:t>”</w:t>
      </w:r>
      <w:r>
        <w:rPr>
          <w:rFonts w:hint="eastAsia" w:ascii="宋体" w:hAnsi="宋体"/>
          <w:szCs w:val="21"/>
        </w:rPr>
        <w:t>，开票信息如下：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1、</w:t>
      </w:r>
      <w:r>
        <w:rPr>
          <w:rFonts w:hint="eastAsia" w:ascii="宋体" w:hAnsi="宋体"/>
          <w:szCs w:val="21"/>
        </w:rPr>
        <w:t>我司工商注册名称为：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2、纳税人识别号（国税）/或统一社会信用代码：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B：</w:t>
      </w:r>
      <w:r>
        <w:rPr>
          <w:rFonts w:hint="eastAsia" w:ascii="宋体" w:hAnsi="宋体"/>
          <w:szCs w:val="21"/>
        </w:rPr>
        <w:t>如需开具增值税专用发票，请于下方（ ）打“√”,并提供相关资料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    ）请向我司开具中标费的“</w:t>
      </w:r>
      <w:r>
        <w:rPr>
          <w:rFonts w:hint="eastAsia" w:ascii="宋体" w:hAnsi="宋体"/>
          <w:b/>
          <w:szCs w:val="21"/>
          <w:u w:val="single"/>
        </w:rPr>
        <w:t>增值税专用发票</w:t>
      </w:r>
      <w:r>
        <w:rPr>
          <w:rFonts w:hint="eastAsia" w:ascii="宋体" w:hAnsi="宋体"/>
          <w:b/>
          <w:szCs w:val="21"/>
        </w:rPr>
        <w:t>”</w:t>
      </w:r>
      <w:r>
        <w:rPr>
          <w:rFonts w:hint="eastAsia" w:ascii="宋体" w:hAnsi="宋体"/>
          <w:szCs w:val="21"/>
        </w:rPr>
        <w:t>，开票信息为：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1、我司工商注册名称：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2、纳税人识别号（国税）/或统一社会信用代码：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3、注册地址：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4、办公电话（固话）：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5、开户银行及账号：</w:t>
      </w:r>
      <w:r>
        <w:rPr>
          <w:rFonts w:hint="eastAsia" w:ascii="宋体" w:hAnsi="宋体"/>
          <w:szCs w:val="21"/>
          <w:u w:val="single"/>
        </w:rPr>
        <w:t xml:space="preserve">    （请填写）              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6、一般纳税人资格证书/或加盖了税务局“增值税一般纳税人”条章的国税登记证扫描件/或在所属国税局网站的查询结果截图</w:t>
      </w:r>
      <w:r>
        <w:rPr>
          <w:rFonts w:hint="eastAsia" w:ascii="宋体" w:hAnsi="宋体"/>
          <w:szCs w:val="21"/>
          <w:u w:val="single"/>
        </w:rPr>
        <w:t>（截图后附）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中标单位联系人：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 手机</w:t>
      </w:r>
      <w:r>
        <w:rPr>
          <w:rFonts w:hint="eastAsia" w:ascii="宋体" w:hAnsi="宋体"/>
          <w:szCs w:val="21"/>
          <w:u w:val="single"/>
        </w:rPr>
        <w:t>号：            ;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单位地址：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传真：</w:t>
      </w:r>
      <w:r>
        <w:rPr>
          <w:rFonts w:hint="eastAsia" w:ascii="宋体" w:hAnsi="宋体"/>
          <w:szCs w:val="21"/>
          <w:u w:val="single"/>
        </w:rPr>
        <w:t xml:space="preserve">        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特此声明。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投标人法定代表人（或法定代表人授权代表）签字：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 xml:space="preserve">投标人名称（加盖公章）：                </w:t>
      </w:r>
      <w:r>
        <w:rPr>
          <w:rFonts w:hint="eastAsia" w:ascii="宋体" w:hAnsi="宋体"/>
        </w:rPr>
        <w:t xml:space="preserve">        </w:t>
      </w:r>
    </w:p>
    <w:p>
      <w:pPr>
        <w:pStyle w:val="17"/>
      </w:pPr>
      <w:r>
        <w:rPr>
          <w:rFonts w:hint="eastAsia" w:ascii="宋体" w:hAnsi="宋体"/>
          <w:bCs w:val="0"/>
          <w:spacing w:val="0"/>
          <w:kern w:val="2"/>
          <w:sz w:val="21"/>
          <w:szCs w:val="24"/>
        </w:rPr>
        <w:t>日期：          年      月 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jc w:val="center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8</w:t>
    </w:r>
    <w:r>
      <w:fldChar w:fldCharType="end"/>
    </w:r>
  </w:p>
  <w:p>
    <w:pPr>
      <w:pStyle w:val="9"/>
    </w:pPr>
  </w:p>
  <w:p/>
  <w:p/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9"/>
    </w:pPr>
  </w:p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jc0Y2I5MjljZmMxNWNhMTAyM2I2ZWVjZjRmYTcifQ=="/>
  </w:docVars>
  <w:rsids>
    <w:rsidRoot w:val="0080671B"/>
    <w:rsid w:val="00022B3E"/>
    <w:rsid w:val="00064A5D"/>
    <w:rsid w:val="000E1CCC"/>
    <w:rsid w:val="001E0B2E"/>
    <w:rsid w:val="002A538F"/>
    <w:rsid w:val="00332A2A"/>
    <w:rsid w:val="003B32FA"/>
    <w:rsid w:val="003D6564"/>
    <w:rsid w:val="005D51E7"/>
    <w:rsid w:val="0060038B"/>
    <w:rsid w:val="006C5828"/>
    <w:rsid w:val="007D24A7"/>
    <w:rsid w:val="0080671B"/>
    <w:rsid w:val="008F673B"/>
    <w:rsid w:val="00A40BF8"/>
    <w:rsid w:val="00B912A2"/>
    <w:rsid w:val="00C92B49"/>
    <w:rsid w:val="00C95C15"/>
    <w:rsid w:val="00E47C75"/>
    <w:rsid w:val="00E87A50"/>
    <w:rsid w:val="00EA1C53"/>
    <w:rsid w:val="00F550F8"/>
    <w:rsid w:val="03562036"/>
    <w:rsid w:val="0C034D4E"/>
    <w:rsid w:val="18A15A26"/>
    <w:rsid w:val="1FD13FAD"/>
    <w:rsid w:val="21F744E1"/>
    <w:rsid w:val="22D7310D"/>
    <w:rsid w:val="2AE16DAE"/>
    <w:rsid w:val="2E62727C"/>
    <w:rsid w:val="33266D7C"/>
    <w:rsid w:val="33302F8B"/>
    <w:rsid w:val="36B45BC1"/>
    <w:rsid w:val="3A5545A3"/>
    <w:rsid w:val="3AE97C8B"/>
    <w:rsid w:val="3E752247"/>
    <w:rsid w:val="462C40F0"/>
    <w:rsid w:val="58463872"/>
    <w:rsid w:val="62FB51C1"/>
    <w:rsid w:val="641016BA"/>
    <w:rsid w:val="6804615C"/>
    <w:rsid w:val="68573B38"/>
    <w:rsid w:val="69CF101D"/>
    <w:rsid w:val="6D335655"/>
    <w:rsid w:val="6E651BA5"/>
    <w:rsid w:val="6F22151C"/>
    <w:rsid w:val="72220964"/>
    <w:rsid w:val="741624E7"/>
    <w:rsid w:val="74850129"/>
    <w:rsid w:val="758332E9"/>
    <w:rsid w:val="787D22C7"/>
    <w:rsid w:val="7B0A596E"/>
    <w:rsid w:val="7BB72874"/>
    <w:rsid w:val="7C8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ind w:left="200" w:firstLine="200" w:firstLineChars="200"/>
    </w:pPr>
    <w:rPr>
      <w:rFonts w:ascii="Times New Roman" w:hAnsi="Times New Roman" w:eastAsia="宋体"/>
      <w:kern w:val="2"/>
      <w:szCs w:val="20"/>
    </w:rPr>
  </w:style>
  <w:style w:type="paragraph" w:styleId="3">
    <w:name w:val="Body Text Indent"/>
    <w:basedOn w:val="1"/>
    <w:next w:val="4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link w:val="16"/>
    <w:qFormat/>
    <w:uiPriority w:val="0"/>
    <w:pPr>
      <w:ind w:firstLine="420"/>
    </w:pPr>
    <w:rPr>
      <w:szCs w:val="24"/>
    </w:rPr>
  </w:style>
  <w:style w:type="paragraph" w:styleId="7">
    <w:name w:val="Body Text"/>
    <w:basedOn w:val="1"/>
    <w:next w:val="1"/>
    <w:qFormat/>
    <w:uiPriority w:val="0"/>
    <w:pPr>
      <w:spacing w:line="360" w:lineRule="auto"/>
    </w:pPr>
    <w:rPr>
      <w:szCs w:val="20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4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16">
    <w:name w:val="正文缩进 Char"/>
    <w:link w:val="6"/>
    <w:qFormat/>
    <w:uiPriority w:val="0"/>
    <w:rPr>
      <w:kern w:val="2"/>
      <w:sz w:val="21"/>
      <w:szCs w:val="24"/>
    </w:rPr>
  </w:style>
  <w:style w:type="paragraph" w:customStyle="1" w:styleId="17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944</Words>
  <Characters>1179</Characters>
  <Lines>57</Lines>
  <Paragraphs>16</Paragraphs>
  <TotalTime>0</TotalTime>
  <ScaleCrop>false</ScaleCrop>
  <LinksUpToDate>false</LinksUpToDate>
  <CharactersWithSpaces>1557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2020-10-21T09:44:00Z</dcterms:created>
  <dc:creator>批注</dc:creator>
  <cp:lastModifiedBy>dell</cp:lastModifiedBy>
  <dcterms:modified xsi:type="dcterms:W3CDTF">2022-05-11T06:42:58Z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5DA3F8B0326449EFA957B21477E48F9C</vt:lpwstr>
  </property>
</Properties>
</file>