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关于公积金信息系统第三方业务费采取单一来源采购的情况说明</w:t>
      </w:r>
    </w:p>
    <w:p>
      <w:pPr>
        <w:spacing w:line="580" w:lineRule="exact"/>
        <w:jc w:val="cente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莞市住房公积金管理中心管理信息系统于2014年6月16日上线运行，资金交易采用委托第三方即广州银行电子结算中心实时代收代付公积金业务资金。经过多年的运行，系统在资金结算业务上，实现了高效的资金交易，实现实时资金到账，受到广大职工的一致好评。公积金业务的资金交易需要按笔支付手续费用，随着公积金业务量的增加，资金交易量也同步增加。中心从2016年7月份开始，与广州银行电子结算中心达成了转账手续费的包年协议，费用为150万元/年，2021年费用为135万元/年，202</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rPr>
        <w:t>年费用为135万元/年，到期时间为202</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rPr>
        <w:t>年12月。因此，为了保证公积金业务的顺利进行，现采购202</w:t>
      </w:r>
      <w:r>
        <w:rPr>
          <w:rFonts w:hint="default"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rPr>
        <w:t>年的资金交易服务。根据《根据中华人民共和国政府采购法》第三十一条的规定，采用单一来源方式采购须符合下列情形之一：(1)只能从唯一供应商处采购的；(2)发生了不可预见的紧急情况不能从其他供应商处采购的；(3)必须保证原有采购项目一致性或者服务配套的要求，需要继续从原供应商处添购，且添购资金总额不超过原合同采购金额百分之十的。本项目属于第(1)种情形。</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特此说明。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7D38"/>
    <w:rsid w:val="00317D38"/>
    <w:rsid w:val="00A6433A"/>
    <w:rsid w:val="00DC048C"/>
    <w:rsid w:val="00FC5BBF"/>
    <w:rsid w:val="3E756DA5"/>
    <w:rsid w:val="7D2A2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Cambria" w:hAnsi="Cambria" w:eastAsia="宋体" w:cs="黑体"/>
      <w:b/>
      <w:bCs/>
      <w:kern w:val="0"/>
      <w:sz w:val="32"/>
      <w:szCs w:val="32"/>
    </w:rPr>
  </w:style>
  <w:style w:type="paragraph" w:styleId="4">
    <w:name w:val="heading 3"/>
    <w:basedOn w:val="1"/>
    <w:next w:val="1"/>
    <w:link w:val="11"/>
    <w:unhideWhenUsed/>
    <w:qFormat/>
    <w:uiPriority w:val="9"/>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12"/>
    <w:unhideWhenUsed/>
    <w:qFormat/>
    <w:uiPriority w:val="9"/>
    <w:pPr>
      <w:keepNext/>
      <w:keepLines/>
      <w:spacing w:before="280" w:after="290" w:line="376" w:lineRule="auto"/>
      <w:outlineLvl w:val="3"/>
    </w:pPr>
    <w:rPr>
      <w:rFonts w:ascii="Cambria" w:hAnsi="Cambria" w:eastAsia="宋体" w:cs="黑体"/>
      <w:b/>
      <w:bCs/>
      <w:kern w:val="0"/>
      <w:sz w:val="28"/>
      <w:szCs w:val="28"/>
    </w:rPr>
  </w:style>
  <w:style w:type="paragraph" w:styleId="6">
    <w:name w:val="heading 5"/>
    <w:basedOn w:val="1"/>
    <w:next w:val="1"/>
    <w:link w:val="13"/>
    <w:semiHidden/>
    <w:unhideWhenUsed/>
    <w:qFormat/>
    <w:uiPriority w:val="9"/>
    <w:pPr>
      <w:keepNext/>
      <w:keepLines/>
      <w:spacing w:before="280" w:after="290" w:line="376" w:lineRule="auto"/>
      <w:outlineLvl w:val="4"/>
    </w:pPr>
    <w:rPr>
      <w:rFonts w:ascii="Calibri" w:hAnsi="Calibri" w:eastAsia="宋体" w:cs="黑体"/>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customStyle="1" w:styleId="9">
    <w:name w:val="标题 1 Char"/>
    <w:link w:val="2"/>
    <w:qFormat/>
    <w:uiPriority w:val="9"/>
    <w:rPr>
      <w:b/>
      <w:bCs/>
      <w:kern w:val="44"/>
      <w:sz w:val="44"/>
      <w:szCs w:val="44"/>
    </w:rPr>
  </w:style>
  <w:style w:type="character" w:customStyle="1" w:styleId="10">
    <w:name w:val="标题 2 Char"/>
    <w:link w:val="3"/>
    <w:qFormat/>
    <w:uiPriority w:val="9"/>
    <w:rPr>
      <w:rFonts w:ascii="Cambria" w:hAnsi="Cambria" w:eastAsia="宋体" w:cs="黑体"/>
      <w:b/>
      <w:bCs/>
      <w:sz w:val="32"/>
      <w:szCs w:val="32"/>
    </w:rPr>
  </w:style>
  <w:style w:type="character" w:customStyle="1" w:styleId="11">
    <w:name w:val="标题 3 Char"/>
    <w:link w:val="4"/>
    <w:qFormat/>
    <w:uiPriority w:val="9"/>
    <w:rPr>
      <w:b/>
      <w:bCs/>
      <w:sz w:val="32"/>
      <w:szCs w:val="32"/>
    </w:rPr>
  </w:style>
  <w:style w:type="character" w:customStyle="1" w:styleId="12">
    <w:name w:val="标题 4 Char"/>
    <w:link w:val="5"/>
    <w:qFormat/>
    <w:uiPriority w:val="9"/>
    <w:rPr>
      <w:rFonts w:ascii="Cambria" w:hAnsi="Cambria" w:eastAsia="宋体" w:cs="黑体"/>
      <w:b/>
      <w:bCs/>
      <w:sz w:val="28"/>
      <w:szCs w:val="28"/>
    </w:rPr>
  </w:style>
  <w:style w:type="character" w:customStyle="1" w:styleId="13">
    <w:name w:val="标题 5 Char"/>
    <w:basedOn w:val="8"/>
    <w:link w:val="6"/>
    <w:semiHidden/>
    <w:qFormat/>
    <w:uiPriority w:val="9"/>
    <w:rPr>
      <w:rFonts w:ascii="Calibri" w:hAnsi="Calibri" w:cs="黑体"/>
      <w:b/>
      <w:bCs/>
      <w:kern w:val="2"/>
      <w:sz w:val="28"/>
      <w:szCs w:val="28"/>
    </w:rPr>
  </w:style>
  <w:style w:type="paragraph" w:customStyle="1" w:styleId="14">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69</Words>
  <Characters>398</Characters>
  <Lines>3</Lines>
  <Paragraphs>1</Paragraphs>
  <TotalTime>0</TotalTime>
  <ScaleCrop>false</ScaleCrop>
  <LinksUpToDate>false</LinksUpToDate>
  <CharactersWithSpaces>466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2021-03-04T02:17:00Z</dcterms:created>
  <dc:creator>袁伟东</dc:creator>
  <cp:lastModifiedBy>未知</cp:lastModifiedBy>
  <dcterms:modified xsi:type="dcterms:W3CDTF">2023-02-22T01:08:36Z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